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0F09C0B8"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#12</w:t>
      </w:r>
      <w:r w:rsidR="00375636">
        <w:rPr>
          <w:rFonts w:ascii="Arial" w:hAnsi="Arial" w:cs="Arial"/>
          <w:b/>
          <w:sz w:val="24"/>
          <w:lang w:eastAsia="en-US"/>
        </w:rPr>
        <w:t>8</w:t>
      </w:r>
      <w:r>
        <w:rPr>
          <w:rFonts w:ascii="Arial" w:hAnsi="Arial" w:cs="Arial"/>
          <w:b/>
          <w:sz w:val="24"/>
          <w:lang w:eastAsia="en-US"/>
        </w:rPr>
        <w:tab/>
      </w:r>
      <w:bookmarkEnd w:id="1"/>
      <w:r w:rsidR="009F5776" w:rsidRPr="009F5776">
        <w:rPr>
          <w:rFonts w:ascii="Arial" w:hAnsi="Arial" w:cs="Arial"/>
          <w:b/>
          <w:bCs/>
          <w:sz w:val="32"/>
          <w:szCs w:val="32"/>
        </w:rPr>
        <w:t>R2-2410846</w:t>
      </w:r>
    </w:p>
    <w:p w14:paraId="0586BD55" w14:textId="785128C6" w:rsidR="00EF77C3" w:rsidRDefault="003E3265" w:rsidP="00EF77C3">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Orlando</w:t>
      </w:r>
      <w:r w:rsidR="00EF77C3">
        <w:rPr>
          <w:rFonts w:ascii="Arial" w:hAnsi="Arial" w:cs="Arial"/>
          <w:b/>
          <w:sz w:val="24"/>
          <w:lang w:eastAsia="en-US"/>
        </w:rPr>
        <w:t xml:space="preserve">, </w:t>
      </w:r>
      <w:r>
        <w:rPr>
          <w:rFonts w:ascii="Arial" w:hAnsi="Arial" w:cs="Arial"/>
          <w:b/>
          <w:sz w:val="24"/>
          <w:lang w:eastAsia="en-US"/>
        </w:rPr>
        <w:t xml:space="preserve">USA, </w:t>
      </w:r>
      <w:r w:rsidR="00EF77C3">
        <w:rPr>
          <w:rFonts w:ascii="Arial" w:hAnsi="Arial" w:cs="Arial"/>
          <w:b/>
          <w:sz w:val="24"/>
          <w:lang w:eastAsia="en-US"/>
        </w:rPr>
        <w:t>1</w:t>
      </w:r>
      <w:r w:rsidR="007B27B0">
        <w:rPr>
          <w:rFonts w:ascii="Arial" w:hAnsi="Arial" w:cs="Arial"/>
          <w:b/>
          <w:sz w:val="24"/>
          <w:lang w:eastAsia="en-US"/>
        </w:rPr>
        <w:t>8</w:t>
      </w:r>
      <w:r w:rsidR="00EF77C3">
        <w:rPr>
          <w:rFonts w:ascii="Arial" w:hAnsi="Arial" w:cs="Arial"/>
          <w:b/>
          <w:sz w:val="24"/>
          <w:vertAlign w:val="superscript"/>
          <w:lang w:eastAsia="en-US"/>
        </w:rPr>
        <w:t>th</w:t>
      </w:r>
      <w:r w:rsidR="00EF77C3">
        <w:rPr>
          <w:rFonts w:ascii="Arial" w:hAnsi="Arial" w:cs="Arial"/>
          <w:b/>
          <w:sz w:val="24"/>
          <w:lang w:eastAsia="en-US"/>
        </w:rPr>
        <w:t xml:space="preserve"> – </w:t>
      </w:r>
      <w:r w:rsidR="007B27B0">
        <w:rPr>
          <w:rFonts w:ascii="Arial" w:hAnsi="Arial" w:cs="Arial"/>
          <w:b/>
          <w:sz w:val="24"/>
          <w:lang w:eastAsia="en-US"/>
        </w:rPr>
        <w:t>22</w:t>
      </w:r>
      <w:r w:rsidR="007B27B0">
        <w:rPr>
          <w:rFonts w:ascii="Arial" w:hAnsi="Arial" w:cs="Arial"/>
          <w:b/>
          <w:sz w:val="24"/>
          <w:vertAlign w:val="superscript"/>
          <w:lang w:eastAsia="en-US"/>
        </w:rPr>
        <w:t>nd</w:t>
      </w:r>
      <w:r w:rsidR="00EF77C3">
        <w:rPr>
          <w:rFonts w:ascii="Arial" w:hAnsi="Arial" w:cs="Arial"/>
          <w:b/>
          <w:sz w:val="24"/>
          <w:lang w:eastAsia="en-US"/>
        </w:rPr>
        <w:t xml:space="preserve"> </w:t>
      </w:r>
      <w:r w:rsidR="007B27B0">
        <w:rPr>
          <w:rFonts w:ascii="Arial" w:hAnsi="Arial" w:cs="Arial"/>
          <w:b/>
          <w:sz w:val="24"/>
          <w:lang w:eastAsia="en-US"/>
        </w:rPr>
        <w:t>November</w:t>
      </w:r>
      <w:r w:rsidR="00EF77C3">
        <w:rPr>
          <w:rFonts w:ascii="Arial" w:hAnsi="Arial" w:cs="Arial"/>
          <w:b/>
          <w:sz w:val="24"/>
          <w:lang w:eastAsia="en-US"/>
        </w:rPr>
        <w:t>, 2024</w:t>
      </w:r>
      <w:bookmarkEnd w:id="4"/>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8182F9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w:t>
      </w:r>
      <w:r w:rsidR="00F86F76">
        <w:rPr>
          <w:sz w:val="22"/>
          <w:szCs w:val="22"/>
        </w:rPr>
        <w:t>and positioning</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22B03965" w14:textId="342654E9" w:rsidR="000C410F" w:rsidRDefault="000C7F66" w:rsidP="000C410F">
      <w:pPr>
        <w:pStyle w:val="BodyText"/>
      </w:pPr>
      <w:bookmarkStart w:id="5" w:name="_Ref178064866"/>
      <w:r>
        <w:t xml:space="preserve">The </w:t>
      </w:r>
      <w:r w:rsidR="00F758A6">
        <w:t xml:space="preserve">discussion on the </w:t>
      </w:r>
      <w:r>
        <w:t xml:space="preserve">topic of NW-side data collection </w:t>
      </w:r>
      <w:r w:rsidR="00F758A6">
        <w:t xml:space="preserve">has progressed during the last RAN2 meetings. </w:t>
      </w:r>
      <w:r w:rsidR="00165FF5">
        <w:t>The discussion has focused on different technical aspects, such as when the UE should start/stop the NW-side data collection, how the UE should report the logged data</w:t>
      </w:r>
      <w:r w:rsidR="000C410F">
        <w:t>, etc.</w:t>
      </w:r>
    </w:p>
    <w:p w14:paraId="64120D70" w14:textId="37367980" w:rsidR="007A0E7C" w:rsidRDefault="000C410F" w:rsidP="00851805">
      <w:pPr>
        <w:pStyle w:val="BodyText"/>
      </w:pPr>
      <w:r>
        <w:t>In this paper, we addressed the FFSs capture</w:t>
      </w:r>
      <w:r w:rsidR="00A6637B">
        <w:t>d in the meeting notes, and further details to be discussed in RAN2.</w:t>
      </w:r>
    </w:p>
    <w:p w14:paraId="151AA1AF" w14:textId="0E774A76" w:rsidR="00851805" w:rsidRDefault="00851805" w:rsidP="00CF57D0">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2C7F534C" w14:textId="11867BD0" w:rsidR="00F90074" w:rsidRDefault="00F90074" w:rsidP="000D120F">
      <w:pPr>
        <w:pStyle w:val="BodyText"/>
      </w:pPr>
      <w:r>
        <w:t>Related to</w:t>
      </w:r>
      <w:r w:rsidR="00B53B16">
        <w:t xml:space="preserve"> network side data collection</w:t>
      </w:r>
      <w:r>
        <w:t xml:space="preserve">, the following agreements were reached during the </w:t>
      </w:r>
      <w:r w:rsidR="00EA1620">
        <w:t>last RAN2#12</w:t>
      </w:r>
      <w:r w:rsidR="00CF319B">
        <w:t xml:space="preserve"> meeting</w:t>
      </w:r>
      <w:r w:rsidR="0098519B">
        <w:t xml:space="preserve">. </w:t>
      </w:r>
    </w:p>
    <w:p w14:paraId="38B1FB73" w14:textId="77777777" w:rsidR="006C3C66" w:rsidRDefault="006C3C66" w:rsidP="006C3C66">
      <w:pPr>
        <w:pStyle w:val="Doc-text2"/>
        <w:pBdr>
          <w:top w:val="single" w:sz="4" w:space="1" w:color="auto"/>
          <w:left w:val="single" w:sz="4" w:space="1" w:color="auto"/>
          <w:bottom w:val="single" w:sz="4" w:space="1" w:color="auto"/>
          <w:right w:val="single" w:sz="4" w:space="1" w:color="auto"/>
        </w:pBdr>
        <w:rPr>
          <w:b/>
          <w:bCs/>
        </w:rPr>
      </w:pPr>
      <w:r>
        <w:rPr>
          <w:b/>
          <w:bCs/>
        </w:rPr>
        <w:t>Agreements on NW side data collection</w:t>
      </w:r>
    </w:p>
    <w:p w14:paraId="1F082C58"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bCs/>
        </w:rPr>
      </w:pPr>
      <w:r>
        <w:rPr>
          <w:b w:val="0"/>
          <w:bCs/>
        </w:rPr>
        <w:t>Periodic logging is supported for training data collection procedure in R19</w:t>
      </w:r>
    </w:p>
    <w:p w14:paraId="1799F3FA" w14:textId="77777777" w:rsidR="006C3C66" w:rsidRP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pPr>
      <w:r>
        <w:rPr>
          <w:b w:val="0"/>
          <w:bCs/>
        </w:rPr>
        <w:t xml:space="preserve">Event-triggered data logging will be supported.  At least radio condition based event triggered logging will be supported.  </w:t>
      </w:r>
      <w:r w:rsidRPr="006C3C66">
        <w:t xml:space="preserve">FFS the details of radio condition based event.  FFS if other events are supported.   </w:t>
      </w:r>
    </w:p>
    <w:p w14:paraId="083186A8"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6F077D6C"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bCs/>
        </w:rPr>
      </w:pPr>
      <w:r>
        <w:rPr>
          <w:b w:val="0"/>
          <w:bCs/>
        </w:rPr>
        <w:t xml:space="preserve">On-demand reporting of the logged measurements will be specified </w:t>
      </w:r>
    </w:p>
    <w:p w14:paraId="0D638063"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bCs/>
        </w:rPr>
      </w:pPr>
      <w:r>
        <w:rPr>
          <w:b w:val="0"/>
          <w:bCs/>
        </w:rPr>
        <w:t xml:space="preserve">UEInformationRequest/UEInformationResponse is used for on-demand reporting of AI/ML training data collection.   </w:t>
      </w:r>
      <w:r w:rsidRPr="00360C92">
        <w:t>FFS of details of the message</w:t>
      </w:r>
    </w:p>
    <w:p w14:paraId="3D411C06"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bCs/>
        </w:rPr>
      </w:pPr>
      <w:r>
        <w:rPr>
          <w:b w:val="0"/>
          <w:bCs/>
        </w:rPr>
        <w:t xml:space="preserve">The UE can indicates the availability of logged data to the network to assist network to trigger UEInformationRequest.  FFS trigger/definition of availability indication.   and </w:t>
      </w:r>
      <w:r w:rsidRPr="00360C92">
        <w:t>FFS how data availability indication is sent to the network.</w:t>
      </w:r>
      <w:r>
        <w:rPr>
          <w:b w:val="0"/>
          <w:bCs/>
        </w:rPr>
        <w:t xml:space="preserve">  </w:t>
      </w:r>
    </w:p>
    <w:p w14:paraId="05DCE5A7" w14:textId="77777777" w:rsidR="006C3C66"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 w:val="0"/>
        </w:rPr>
      </w:pPr>
      <w:r>
        <w:rPr>
          <w:b w:val="0"/>
        </w:rPr>
        <w:t xml:space="preserve">Low priority SRB will be used.    </w:t>
      </w:r>
      <w:r w:rsidRPr="00360C92">
        <w:rPr>
          <w:bCs/>
        </w:rPr>
        <w:t>FFS new SRB or use of SRB4</w:t>
      </w:r>
    </w:p>
    <w:p w14:paraId="0662F87C" w14:textId="77777777" w:rsidR="006C3C66" w:rsidRPr="00360C92" w:rsidRDefault="006C3C66" w:rsidP="006C3C66">
      <w:pPr>
        <w:pStyle w:val="Agreement"/>
        <w:numPr>
          <w:ilvl w:val="0"/>
          <w:numId w:val="27"/>
        </w:numPr>
        <w:pBdr>
          <w:top w:val="single" w:sz="4" w:space="1" w:color="auto"/>
          <w:left w:val="single" w:sz="4" w:space="1" w:color="auto"/>
          <w:bottom w:val="single" w:sz="4" w:space="1" w:color="auto"/>
          <w:right w:val="single" w:sz="4" w:space="1" w:color="auto"/>
        </w:pBdr>
        <w:rPr>
          <w:bCs/>
        </w:rPr>
      </w:pPr>
      <w:r>
        <w:rPr>
          <w:b w:val="0"/>
        </w:rPr>
        <w:t xml:space="preserve">For data collection for both NW-sided/UE sided BM model training, at least L1-RSRPs and/or beam-IDs needs to be collected by UE.  </w:t>
      </w:r>
      <w:r w:rsidRPr="00360C92">
        <w:rPr>
          <w:bCs/>
        </w:rPr>
        <w:t>FFS if other data needs to be collected based on RAN1 progress.</w:t>
      </w:r>
    </w:p>
    <w:p w14:paraId="1DE36518" w14:textId="77777777" w:rsidR="006C3C66" w:rsidRDefault="006C3C66" w:rsidP="006C3C66">
      <w:pPr>
        <w:pStyle w:val="Doc-text2"/>
      </w:pPr>
    </w:p>
    <w:p w14:paraId="03C10AE0" w14:textId="77777777" w:rsidR="00421298" w:rsidRDefault="00421298" w:rsidP="00421298">
      <w:pPr>
        <w:pStyle w:val="Comments"/>
        <w:rPr>
          <w:rStyle w:val="ui-provider"/>
        </w:rPr>
      </w:pPr>
    </w:p>
    <w:p w14:paraId="6FC3E0C3" w14:textId="63669BA9" w:rsidR="0048487C" w:rsidRDefault="0048487C" w:rsidP="001B4014">
      <w:pPr>
        <w:rPr>
          <w:rFonts w:ascii="Arial" w:hAnsi="Arial"/>
          <w:lang w:eastAsia="zh-CN"/>
        </w:rPr>
      </w:pPr>
      <w:r w:rsidRPr="0048487C">
        <w:rPr>
          <w:rFonts w:ascii="Arial" w:hAnsi="Arial"/>
          <w:lang w:eastAsia="zh-CN"/>
        </w:rPr>
        <w:t>In the following, we further develop the expected technical impacts related to this topic, taking into account the above agreements and the online discuss</w:t>
      </w:r>
      <w:r w:rsidR="00937A16">
        <w:rPr>
          <w:rFonts w:ascii="Arial" w:hAnsi="Arial"/>
          <w:lang w:eastAsia="zh-CN"/>
        </w:rPr>
        <w:t>i</w:t>
      </w:r>
      <w:r w:rsidRPr="0048487C">
        <w:rPr>
          <w:rFonts w:ascii="Arial" w:hAnsi="Arial"/>
          <w:lang w:eastAsia="zh-CN"/>
        </w:rPr>
        <w:t>on during the last meeting.</w:t>
      </w:r>
    </w:p>
    <w:p w14:paraId="33A1019B" w14:textId="57A8E26E" w:rsidR="00355E59" w:rsidRDefault="00B27EF6" w:rsidP="00B27EF6">
      <w:pPr>
        <w:pStyle w:val="Heading2"/>
      </w:pPr>
      <w:r>
        <w:t>2.</w:t>
      </w:r>
      <w:r w:rsidR="00A62A8E">
        <w:t>1</w:t>
      </w:r>
      <w:r w:rsidR="00F94317">
        <w:tab/>
      </w:r>
      <w:r w:rsidR="00355E59">
        <w:t xml:space="preserve">Configuration </w:t>
      </w:r>
      <w:r w:rsidR="00330CD1">
        <w:t>aspects and content of the data collection report</w:t>
      </w:r>
    </w:p>
    <w:p w14:paraId="5425E1AF" w14:textId="170A7962" w:rsidR="00352610" w:rsidRDefault="00237134" w:rsidP="00355E59">
      <w:pPr>
        <w:rPr>
          <w:rFonts w:ascii="Arial" w:hAnsi="Arial"/>
          <w:lang w:eastAsia="zh-CN"/>
        </w:rPr>
      </w:pPr>
      <w:r>
        <w:rPr>
          <w:rFonts w:ascii="Arial" w:hAnsi="Arial"/>
          <w:lang w:eastAsia="zh-CN"/>
        </w:rPr>
        <w:t>In RAN2#127</w:t>
      </w:r>
      <w:r w:rsidR="00E77F6C">
        <w:rPr>
          <w:rFonts w:ascii="Arial" w:hAnsi="Arial"/>
          <w:lang w:eastAsia="zh-CN"/>
        </w:rPr>
        <w:t xml:space="preserve">, it was agreed that when the network wants to perform NW-side </w:t>
      </w:r>
      <w:r w:rsidR="008E0A68">
        <w:rPr>
          <w:rFonts w:ascii="Arial" w:hAnsi="Arial"/>
          <w:lang w:eastAsia="zh-CN"/>
        </w:rPr>
        <w:t xml:space="preserve">data collection, it will transmit to </w:t>
      </w:r>
      <w:r w:rsidR="008E0A68" w:rsidRPr="001D14E0">
        <w:rPr>
          <w:rFonts w:ascii="Arial" w:hAnsi="Arial"/>
          <w:lang w:eastAsia="zh-CN"/>
        </w:rPr>
        <w:t xml:space="preserve">the UE a measurement configuration for AI/ML-enabled features/FGs for data collection and logging of </w:t>
      </w:r>
      <w:r w:rsidR="008E0A68" w:rsidRPr="001D14E0">
        <w:rPr>
          <w:rFonts w:ascii="Arial" w:hAnsi="Arial"/>
          <w:lang w:eastAsia="zh-CN"/>
        </w:rPr>
        <w:lastRenderedPageBreak/>
        <w:t>measurements</w:t>
      </w:r>
      <w:r w:rsidR="005C1FE7" w:rsidRPr="001D14E0">
        <w:rPr>
          <w:rFonts w:ascii="Arial" w:hAnsi="Arial"/>
          <w:lang w:eastAsia="zh-CN"/>
        </w:rPr>
        <w:t>.</w:t>
      </w:r>
      <w:r w:rsidR="00E77F6C">
        <w:rPr>
          <w:rFonts w:ascii="Arial" w:hAnsi="Arial"/>
          <w:lang w:eastAsia="zh-CN"/>
        </w:rPr>
        <w:t xml:space="preserve"> For the case of beam management, the NW may configure the UE with a specific set of CSI-RS/SSB resources specifically configured for training purposes. On such resources, the UE will then start performing layer-1 measurements and log the measurement results and any possible useful information associated to it. </w:t>
      </w:r>
      <w:r w:rsidR="004A0B09">
        <w:rPr>
          <w:rFonts w:ascii="Arial" w:hAnsi="Arial"/>
          <w:lang w:eastAsia="zh-CN"/>
        </w:rPr>
        <w:br/>
      </w:r>
      <w:r w:rsidR="00D101DE">
        <w:rPr>
          <w:rFonts w:ascii="Arial" w:hAnsi="Arial"/>
          <w:lang w:eastAsia="zh-CN"/>
        </w:rPr>
        <w:t xml:space="preserve">Going into more details on </w:t>
      </w:r>
      <w:r w:rsidR="00207296">
        <w:rPr>
          <w:rFonts w:ascii="Arial" w:hAnsi="Arial"/>
          <w:lang w:eastAsia="zh-CN"/>
        </w:rPr>
        <w:t>the necessary configuration, w</w:t>
      </w:r>
      <w:r w:rsidR="004A0B09">
        <w:rPr>
          <w:rFonts w:ascii="Arial" w:hAnsi="Arial"/>
          <w:lang w:eastAsia="zh-CN"/>
        </w:rPr>
        <w:t xml:space="preserve">e know that </w:t>
      </w:r>
      <w:r w:rsidR="00F20876">
        <w:rPr>
          <w:rFonts w:ascii="Arial" w:hAnsi="Arial"/>
          <w:lang w:eastAsia="zh-CN"/>
        </w:rPr>
        <w:t>from the point of view of the gNB, this set of CSI-RS/SSB resources used for training purposes may correspond to the set A and set B</w:t>
      </w:r>
      <w:r w:rsidR="00F01332">
        <w:rPr>
          <w:rFonts w:ascii="Arial" w:hAnsi="Arial"/>
          <w:lang w:eastAsia="zh-CN"/>
        </w:rPr>
        <w:t xml:space="preserve">. However, </w:t>
      </w:r>
      <w:r w:rsidR="0024410F">
        <w:rPr>
          <w:rFonts w:ascii="Arial" w:hAnsi="Arial"/>
          <w:lang w:eastAsia="zh-CN"/>
        </w:rPr>
        <w:t xml:space="preserve">unlike the case of UE-side data collection, the UE does </w:t>
      </w:r>
      <w:r w:rsidR="00385099">
        <w:rPr>
          <w:rFonts w:ascii="Arial" w:hAnsi="Arial"/>
          <w:lang w:eastAsia="zh-CN"/>
        </w:rPr>
        <w:t>not</w:t>
      </w:r>
      <w:r w:rsidR="0024410F">
        <w:rPr>
          <w:rFonts w:ascii="Arial" w:hAnsi="Arial"/>
          <w:lang w:eastAsia="zh-CN"/>
        </w:rPr>
        <w:t xml:space="preserve"> need to know that a certain resource set is a Set A or B, </w:t>
      </w:r>
      <w:r w:rsidR="004930D2">
        <w:rPr>
          <w:rFonts w:ascii="Arial" w:hAnsi="Arial"/>
          <w:lang w:eastAsia="zh-CN"/>
        </w:rPr>
        <w:t xml:space="preserve">because </w:t>
      </w:r>
      <w:r w:rsidR="002E6193">
        <w:rPr>
          <w:rFonts w:ascii="Arial" w:hAnsi="Arial"/>
          <w:lang w:eastAsia="zh-CN"/>
        </w:rPr>
        <w:t>that will be left to the NW implementation, and the UE just has to perform the same type of measurements in those sets of resources.</w:t>
      </w:r>
      <w:r w:rsidR="004E41DB">
        <w:rPr>
          <w:rFonts w:ascii="Arial" w:hAnsi="Arial"/>
          <w:lang w:eastAsia="zh-CN"/>
        </w:rPr>
        <w:t xml:space="preserve"> The UE only needs to know that the purpose of this</w:t>
      </w:r>
      <w:r w:rsidR="00694662">
        <w:rPr>
          <w:rFonts w:ascii="Arial" w:hAnsi="Arial"/>
          <w:lang w:eastAsia="zh-CN"/>
        </w:rPr>
        <w:t xml:space="preserve"> set of resources is to perform measurements for the purpose of NW-side data collection, rather than for conventional operations</w:t>
      </w:r>
      <w:r w:rsidR="000E0EE1">
        <w:rPr>
          <w:rFonts w:ascii="Arial" w:hAnsi="Arial"/>
          <w:lang w:eastAsia="zh-CN"/>
        </w:rPr>
        <w:t>.</w:t>
      </w:r>
    </w:p>
    <w:p w14:paraId="443867C5" w14:textId="76EFDD21" w:rsidR="00755ABB" w:rsidRDefault="00755ABB" w:rsidP="00755ABB">
      <w:pPr>
        <w:pStyle w:val="Proposal"/>
      </w:pPr>
      <w:bookmarkStart w:id="6" w:name="_Ref181626434"/>
      <w:bookmarkStart w:id="7" w:name="_Toc181951017"/>
      <w:r>
        <w:t xml:space="preserve">RAN2 assumes that the radio resource configuration for the purpose of NW-side data collection consists of a set of CSI-RS/SSB resources </w:t>
      </w:r>
      <w:r w:rsidR="0086746E">
        <w:t>o</w:t>
      </w:r>
      <w:r>
        <w:t xml:space="preserve">n which the UE shall perform radio measurements </w:t>
      </w:r>
      <w:r w:rsidR="00172D13">
        <w:t>and the re</w:t>
      </w:r>
      <w:r w:rsidR="007C0E56">
        <w:t>lated</w:t>
      </w:r>
      <w:r>
        <w:t xml:space="preserve"> logging</w:t>
      </w:r>
      <w:bookmarkEnd w:id="6"/>
      <w:r w:rsidR="007C0E56">
        <w:t>.</w:t>
      </w:r>
      <w:bookmarkEnd w:id="7"/>
    </w:p>
    <w:p w14:paraId="11D8AB0B" w14:textId="31FE48CA" w:rsidR="00755ABB" w:rsidRDefault="00755ABB" w:rsidP="00755ABB">
      <w:pPr>
        <w:rPr>
          <w:rFonts w:ascii="Arial" w:hAnsi="Arial"/>
          <w:lang w:eastAsia="zh-CN"/>
        </w:rPr>
      </w:pPr>
      <w:r>
        <w:rPr>
          <w:rFonts w:ascii="Arial" w:hAnsi="Arial"/>
          <w:lang w:eastAsia="zh-CN"/>
        </w:rPr>
        <w:t>Another aspect to be discussed is how to report the L1 measurements related to NW-side data collection purposes in case the UE does not support data logging. In this case in our view, there is no motivation to support L3 reporting. The L3 reporting framework is very different from the L1 reporting framework in UCI, and if data logging cannot be supported by the UE, it does not make sense from a technical point of view to replicate the UCI framework over L3, also considering the high specification/design complexity.</w:t>
      </w:r>
    </w:p>
    <w:p w14:paraId="32B776D6" w14:textId="4E93E2B2" w:rsidR="006A5A81" w:rsidRDefault="006A5A81" w:rsidP="006A5A81">
      <w:pPr>
        <w:pStyle w:val="Proposal"/>
      </w:pPr>
      <w:bookmarkStart w:id="8" w:name="_Ref181626435"/>
      <w:bookmarkStart w:id="9" w:name="_Toc181951018"/>
      <w:r>
        <w:t>RAN2 assumes that if data logging is not supported by the UE, the L1 measurements results associated to the NW-side data collection are reported via UCI</w:t>
      </w:r>
      <w:r w:rsidR="007512E4">
        <w:t>.</w:t>
      </w:r>
      <w:bookmarkEnd w:id="8"/>
      <w:r w:rsidR="0004415C">
        <w:t xml:space="preserve"> Up to RAN1 to define the need of any enhancement.</w:t>
      </w:r>
      <w:bookmarkEnd w:id="9"/>
    </w:p>
    <w:p w14:paraId="53ED462C" w14:textId="789F46F7" w:rsidR="005E7FD4" w:rsidRDefault="006A4E57" w:rsidP="006A4E57">
      <w:pPr>
        <w:rPr>
          <w:rFonts w:ascii="Arial" w:hAnsi="Arial"/>
          <w:lang w:eastAsia="zh-CN"/>
        </w:rPr>
      </w:pPr>
      <w:r w:rsidRPr="006A4E57">
        <w:rPr>
          <w:rFonts w:ascii="Arial" w:hAnsi="Arial"/>
          <w:lang w:eastAsia="zh-CN"/>
        </w:rPr>
        <w:t>Related to the content of the data collection report, in RAN2#127-bis, it was agreed that “at least L1-RSRPs and/or beam-IDs needs to be collected by UE”.</w:t>
      </w:r>
      <w:r w:rsidR="00305A82">
        <w:rPr>
          <w:rFonts w:ascii="Arial" w:hAnsi="Arial"/>
          <w:lang w:eastAsia="zh-CN"/>
        </w:rPr>
        <w:t xml:space="preserve"> In our view</w:t>
      </w:r>
      <w:r w:rsidR="009C1587">
        <w:rPr>
          <w:rFonts w:ascii="Arial" w:hAnsi="Arial"/>
          <w:lang w:eastAsia="zh-CN"/>
        </w:rPr>
        <w:t>, along with such information, also the timestamp of the measurement might be beneficial</w:t>
      </w:r>
      <w:r w:rsidR="008672FA">
        <w:rPr>
          <w:rFonts w:ascii="Arial" w:hAnsi="Arial"/>
          <w:lang w:eastAsia="zh-CN"/>
        </w:rPr>
        <w:t>, especially</w:t>
      </w:r>
      <w:r w:rsidR="00597972">
        <w:rPr>
          <w:rFonts w:ascii="Arial" w:hAnsi="Arial"/>
          <w:lang w:eastAsia="zh-CN"/>
        </w:rPr>
        <w:t xml:space="preserve"> for the case of event-based measurements. </w:t>
      </w:r>
      <w:r w:rsidR="00F13FE4">
        <w:rPr>
          <w:rFonts w:ascii="Arial" w:hAnsi="Arial"/>
          <w:lang w:eastAsia="zh-CN"/>
        </w:rPr>
        <w:t>The timestamp of a logged measurement is already included in the logged MDT report, as a tool to assist the network in retrieving NW operating conditions at the moment in which the measurement was taken by the UE. In the same way, in the context of AIML, a timestamp</w:t>
      </w:r>
      <w:r w:rsidR="004765C8">
        <w:rPr>
          <w:rFonts w:ascii="Arial" w:hAnsi="Arial"/>
          <w:lang w:eastAsia="zh-CN"/>
        </w:rPr>
        <w:t xml:space="preserve"> would allow the network to correlate a given UE radio measurement with </w:t>
      </w:r>
      <w:r w:rsidR="005726D7">
        <w:rPr>
          <w:rFonts w:ascii="Arial" w:hAnsi="Arial"/>
          <w:lang w:eastAsia="zh-CN"/>
        </w:rPr>
        <w:t xml:space="preserve">the </w:t>
      </w:r>
      <w:r w:rsidR="004D302C">
        <w:rPr>
          <w:rFonts w:ascii="Arial" w:hAnsi="Arial"/>
          <w:lang w:eastAsia="zh-CN"/>
        </w:rPr>
        <w:t>NW conditions/configurations experienced at the network</w:t>
      </w:r>
      <w:r w:rsidR="007341FA">
        <w:rPr>
          <w:rFonts w:ascii="Arial" w:hAnsi="Arial"/>
          <w:lang w:eastAsia="zh-CN"/>
        </w:rPr>
        <w:t xml:space="preserve">, </w:t>
      </w:r>
      <w:r w:rsidR="00A3311E">
        <w:rPr>
          <w:rFonts w:ascii="Arial" w:hAnsi="Arial"/>
          <w:lang w:eastAsia="zh-CN"/>
        </w:rPr>
        <w:t xml:space="preserve">which is critical to ensure a </w:t>
      </w:r>
      <w:r w:rsidR="005726D7">
        <w:rPr>
          <w:rFonts w:ascii="Arial" w:hAnsi="Arial"/>
          <w:lang w:eastAsia="zh-CN"/>
        </w:rPr>
        <w:t xml:space="preserve">proper </w:t>
      </w:r>
      <w:r w:rsidR="00A3311E">
        <w:rPr>
          <w:rFonts w:ascii="Arial" w:hAnsi="Arial"/>
          <w:lang w:eastAsia="zh-CN"/>
        </w:rPr>
        <w:t xml:space="preserve">AIML model </w:t>
      </w:r>
      <w:r w:rsidR="0098413F">
        <w:rPr>
          <w:rFonts w:ascii="Arial" w:hAnsi="Arial"/>
          <w:lang w:eastAsia="zh-CN"/>
        </w:rPr>
        <w:t>setup.</w:t>
      </w:r>
    </w:p>
    <w:p w14:paraId="6B85FB55" w14:textId="69EA378F" w:rsidR="007512E4" w:rsidRPr="006A4E57" w:rsidRDefault="00FE78C9" w:rsidP="005E7FD4">
      <w:pPr>
        <w:pStyle w:val="Proposal"/>
      </w:pPr>
      <w:bookmarkStart w:id="10" w:name="_Ref181626436"/>
      <w:bookmarkStart w:id="11" w:name="_Toc181951019"/>
      <w:r>
        <w:t>Along with the L1-RSRP and beams IDs, the UE includes the timestamp</w:t>
      </w:r>
      <w:r w:rsidR="00C55447">
        <w:t xml:space="preserve"> related to the point in time in which a reported measurement was taken.</w:t>
      </w:r>
      <w:bookmarkEnd w:id="10"/>
      <w:bookmarkEnd w:id="11"/>
    </w:p>
    <w:p w14:paraId="0720B71D" w14:textId="0CDF22E8" w:rsidR="00C95BF7" w:rsidRPr="007809D8" w:rsidRDefault="00AC10A6" w:rsidP="00AC10A6">
      <w:pPr>
        <w:rPr>
          <w:rFonts w:ascii="Arial" w:hAnsi="Arial"/>
          <w:lang w:eastAsia="zh-CN"/>
        </w:rPr>
      </w:pPr>
      <w:r w:rsidRPr="007809D8">
        <w:rPr>
          <w:rFonts w:ascii="Arial" w:hAnsi="Arial"/>
          <w:lang w:eastAsia="zh-CN"/>
        </w:rPr>
        <w:t xml:space="preserve">However, all the above assumptions captured in </w:t>
      </w:r>
      <w:r w:rsidRPr="007809D8">
        <w:rPr>
          <w:rFonts w:ascii="Arial" w:hAnsi="Arial"/>
          <w:lang w:eastAsia="zh-CN"/>
        </w:rPr>
        <w:fldChar w:fldCharType="begin"/>
      </w:r>
      <w:r w:rsidRPr="007809D8">
        <w:rPr>
          <w:rFonts w:ascii="Arial" w:hAnsi="Arial"/>
          <w:lang w:eastAsia="zh-CN"/>
        </w:rPr>
        <w:instrText xml:space="preserve"> REF _Ref181626434 \n \h </w:instrText>
      </w:r>
      <w:r w:rsidR="007809D8">
        <w:rPr>
          <w:rFonts w:ascii="Arial" w:hAnsi="Arial"/>
          <w:lang w:eastAsia="zh-CN"/>
        </w:rPr>
        <w:instrText xml:space="preserve"> \* MERGEFORMAT </w:instrText>
      </w:r>
      <w:r w:rsidRPr="007809D8">
        <w:rPr>
          <w:rFonts w:ascii="Arial" w:hAnsi="Arial"/>
          <w:lang w:eastAsia="zh-CN"/>
        </w:rPr>
      </w:r>
      <w:r w:rsidRPr="007809D8">
        <w:rPr>
          <w:rFonts w:ascii="Arial" w:hAnsi="Arial"/>
          <w:lang w:eastAsia="zh-CN"/>
        </w:rPr>
        <w:fldChar w:fldCharType="separate"/>
      </w:r>
      <w:r w:rsidRPr="007809D8">
        <w:rPr>
          <w:rFonts w:ascii="Arial" w:hAnsi="Arial"/>
          <w:lang w:eastAsia="zh-CN"/>
        </w:rPr>
        <w:t>Proposal 1</w:t>
      </w:r>
      <w:r w:rsidRPr="007809D8">
        <w:rPr>
          <w:rFonts w:ascii="Arial" w:hAnsi="Arial"/>
          <w:lang w:eastAsia="zh-CN"/>
        </w:rPr>
        <w:fldChar w:fldCharType="end"/>
      </w:r>
      <w:r w:rsidRPr="007809D8">
        <w:rPr>
          <w:rFonts w:ascii="Arial" w:hAnsi="Arial"/>
          <w:lang w:eastAsia="zh-CN"/>
        </w:rPr>
        <w:t xml:space="preserve">, </w:t>
      </w:r>
      <w:r w:rsidRPr="007809D8">
        <w:rPr>
          <w:rFonts w:ascii="Arial" w:hAnsi="Arial"/>
          <w:lang w:eastAsia="zh-CN"/>
        </w:rPr>
        <w:fldChar w:fldCharType="begin"/>
      </w:r>
      <w:r w:rsidRPr="007809D8">
        <w:rPr>
          <w:rFonts w:ascii="Arial" w:hAnsi="Arial"/>
          <w:lang w:eastAsia="zh-CN"/>
        </w:rPr>
        <w:instrText xml:space="preserve"> REF _Ref181626435 \n \h </w:instrText>
      </w:r>
      <w:r w:rsidR="007809D8">
        <w:rPr>
          <w:rFonts w:ascii="Arial" w:hAnsi="Arial"/>
          <w:lang w:eastAsia="zh-CN"/>
        </w:rPr>
        <w:instrText xml:space="preserve"> \* MERGEFORMAT </w:instrText>
      </w:r>
      <w:r w:rsidRPr="007809D8">
        <w:rPr>
          <w:rFonts w:ascii="Arial" w:hAnsi="Arial"/>
          <w:lang w:eastAsia="zh-CN"/>
        </w:rPr>
      </w:r>
      <w:r w:rsidRPr="007809D8">
        <w:rPr>
          <w:rFonts w:ascii="Arial" w:hAnsi="Arial"/>
          <w:lang w:eastAsia="zh-CN"/>
        </w:rPr>
        <w:fldChar w:fldCharType="separate"/>
      </w:r>
      <w:r w:rsidRPr="007809D8">
        <w:rPr>
          <w:rFonts w:ascii="Arial" w:hAnsi="Arial"/>
          <w:lang w:eastAsia="zh-CN"/>
        </w:rPr>
        <w:t>Proposal 2</w:t>
      </w:r>
      <w:r w:rsidRPr="007809D8">
        <w:rPr>
          <w:rFonts w:ascii="Arial" w:hAnsi="Arial"/>
          <w:lang w:eastAsia="zh-CN"/>
        </w:rPr>
        <w:fldChar w:fldCharType="end"/>
      </w:r>
      <w:r w:rsidRPr="007809D8">
        <w:rPr>
          <w:rFonts w:ascii="Arial" w:hAnsi="Arial"/>
          <w:lang w:eastAsia="zh-CN"/>
        </w:rPr>
        <w:t xml:space="preserve">, </w:t>
      </w:r>
      <w:r w:rsidRPr="007809D8">
        <w:rPr>
          <w:rFonts w:ascii="Arial" w:hAnsi="Arial"/>
          <w:lang w:eastAsia="zh-CN"/>
        </w:rPr>
        <w:fldChar w:fldCharType="begin"/>
      </w:r>
      <w:r w:rsidRPr="007809D8">
        <w:rPr>
          <w:rFonts w:ascii="Arial" w:hAnsi="Arial"/>
          <w:lang w:eastAsia="zh-CN"/>
        </w:rPr>
        <w:instrText xml:space="preserve"> REF _Ref181626436 \n \h </w:instrText>
      </w:r>
      <w:r w:rsidR="007809D8">
        <w:rPr>
          <w:rFonts w:ascii="Arial" w:hAnsi="Arial"/>
          <w:lang w:eastAsia="zh-CN"/>
        </w:rPr>
        <w:instrText xml:space="preserve"> \* MERGEFORMAT </w:instrText>
      </w:r>
      <w:r w:rsidRPr="007809D8">
        <w:rPr>
          <w:rFonts w:ascii="Arial" w:hAnsi="Arial"/>
          <w:lang w:eastAsia="zh-CN"/>
        </w:rPr>
      </w:r>
      <w:r w:rsidRPr="007809D8">
        <w:rPr>
          <w:rFonts w:ascii="Arial" w:hAnsi="Arial"/>
          <w:lang w:eastAsia="zh-CN"/>
        </w:rPr>
        <w:fldChar w:fldCharType="separate"/>
      </w:r>
      <w:r w:rsidRPr="007809D8">
        <w:rPr>
          <w:rFonts w:ascii="Arial" w:hAnsi="Arial"/>
          <w:lang w:eastAsia="zh-CN"/>
        </w:rPr>
        <w:t>Proposal 3</w:t>
      </w:r>
      <w:r w:rsidRPr="007809D8">
        <w:rPr>
          <w:rFonts w:ascii="Arial" w:hAnsi="Arial"/>
          <w:lang w:eastAsia="zh-CN"/>
        </w:rPr>
        <w:fldChar w:fldCharType="end"/>
      </w:r>
      <w:r w:rsidRPr="007809D8">
        <w:rPr>
          <w:rFonts w:ascii="Arial" w:hAnsi="Arial"/>
          <w:lang w:eastAsia="zh-CN"/>
        </w:rPr>
        <w:t xml:space="preserve"> should be confirmed by RAN1</w:t>
      </w:r>
      <w:r w:rsidR="007809D8">
        <w:rPr>
          <w:rFonts w:ascii="Arial" w:hAnsi="Arial"/>
          <w:lang w:eastAsia="zh-CN"/>
        </w:rPr>
        <w:t>.</w:t>
      </w:r>
    </w:p>
    <w:p w14:paraId="09B41ABE" w14:textId="2DF67D21" w:rsidR="00192D39" w:rsidRDefault="00192D39" w:rsidP="00192D39">
      <w:pPr>
        <w:pStyle w:val="Proposal"/>
      </w:pPr>
      <w:bookmarkStart w:id="12" w:name="_Toc181951020"/>
      <w:r>
        <w:t>Ask RAN1 confirmation</w:t>
      </w:r>
      <w:r w:rsidR="00AC10A6">
        <w:t xml:space="preserve"> </w:t>
      </w:r>
      <w:r w:rsidR="004F7E46">
        <w:t>on the following topics, including any RAN2 related agreement:</w:t>
      </w:r>
      <w:bookmarkEnd w:id="12"/>
    </w:p>
    <w:p w14:paraId="2C429758" w14:textId="4826D84E" w:rsidR="00935503" w:rsidRDefault="004F7E46" w:rsidP="00935503">
      <w:pPr>
        <w:pStyle w:val="Proposal"/>
        <w:numPr>
          <w:ilvl w:val="1"/>
          <w:numId w:val="2"/>
        </w:numPr>
      </w:pPr>
      <w:bookmarkStart w:id="13" w:name="_Toc181951021"/>
      <w:r>
        <w:t xml:space="preserve">Radio resource configuration </w:t>
      </w:r>
      <w:r w:rsidR="00935503">
        <w:t>via CSI measurement framework for the purpose of NW-side data collection</w:t>
      </w:r>
      <w:bookmarkEnd w:id="13"/>
    </w:p>
    <w:p w14:paraId="158DB1B6" w14:textId="6D2A94D6" w:rsidR="00935503" w:rsidRDefault="00935503" w:rsidP="00935503">
      <w:pPr>
        <w:pStyle w:val="Proposal"/>
        <w:numPr>
          <w:ilvl w:val="1"/>
          <w:numId w:val="2"/>
        </w:numPr>
      </w:pPr>
      <w:bookmarkStart w:id="14" w:name="_Toc181951022"/>
      <w:r>
        <w:t xml:space="preserve">Reporting via UCI of </w:t>
      </w:r>
      <w:r w:rsidR="00A610C2">
        <w:t xml:space="preserve">the </w:t>
      </w:r>
      <w:r>
        <w:t>L1 measurements</w:t>
      </w:r>
      <w:r w:rsidR="00A610C2">
        <w:t xml:space="preserve"> in case the</w:t>
      </w:r>
      <w:r w:rsidR="009B27B8">
        <w:t xml:space="preserve"> data logging is not supported by the UE</w:t>
      </w:r>
      <w:bookmarkEnd w:id="14"/>
    </w:p>
    <w:p w14:paraId="3BA343DA" w14:textId="4E633612" w:rsidR="009B27B8" w:rsidRPr="00355E59" w:rsidRDefault="009B27B8" w:rsidP="00935503">
      <w:pPr>
        <w:pStyle w:val="Proposal"/>
        <w:numPr>
          <w:ilvl w:val="1"/>
          <w:numId w:val="2"/>
        </w:numPr>
      </w:pPr>
      <w:bookmarkStart w:id="15" w:name="_Toc181951023"/>
      <w:r>
        <w:t>Content of the data collection report, including at least the L1-RSRPs, the associated measured beam IDs, the timestamp of the performed measurement</w:t>
      </w:r>
      <w:bookmarkEnd w:id="15"/>
    </w:p>
    <w:p w14:paraId="1A348D61" w14:textId="0D969696" w:rsidR="00AC10A6" w:rsidRDefault="008B443B" w:rsidP="00AC10A6">
      <w:pPr>
        <w:rPr>
          <w:rFonts w:ascii="Arial" w:hAnsi="Arial"/>
          <w:lang w:eastAsia="zh-CN"/>
        </w:rPr>
      </w:pPr>
      <w:r>
        <w:rPr>
          <w:rFonts w:ascii="Arial" w:hAnsi="Arial"/>
          <w:lang w:eastAsia="zh-CN"/>
        </w:rPr>
        <w:t xml:space="preserve">A further topic discussed in </w:t>
      </w:r>
      <w:r w:rsidR="00AC10A6" w:rsidRPr="005F4BA4">
        <w:rPr>
          <w:rFonts w:ascii="Arial" w:hAnsi="Arial"/>
          <w:lang w:eastAsia="zh-CN"/>
        </w:rPr>
        <w:t>RAN2#127</w:t>
      </w:r>
      <w:r>
        <w:rPr>
          <w:rFonts w:ascii="Arial" w:hAnsi="Arial"/>
          <w:lang w:eastAsia="zh-CN"/>
        </w:rPr>
        <w:t xml:space="preserve"> was on </w:t>
      </w:r>
      <w:r w:rsidR="00AC10A6" w:rsidRPr="005F4BA4">
        <w:rPr>
          <w:rFonts w:ascii="Arial" w:hAnsi="Arial"/>
          <w:lang w:eastAsia="zh-CN"/>
        </w:rPr>
        <w:t xml:space="preserve">whether multiple configurations for NW-side data collection </w:t>
      </w:r>
      <w:r>
        <w:rPr>
          <w:rFonts w:ascii="Arial" w:hAnsi="Arial"/>
          <w:lang w:eastAsia="zh-CN"/>
        </w:rPr>
        <w:t>should</w:t>
      </w:r>
      <w:r w:rsidR="00AC10A6" w:rsidRPr="005F4BA4">
        <w:rPr>
          <w:rFonts w:ascii="Arial" w:hAnsi="Arial"/>
          <w:lang w:eastAsia="zh-CN"/>
        </w:rPr>
        <w:t xml:space="preserve"> be provided to the UE. </w:t>
      </w:r>
      <w:r w:rsidR="00AC10A6">
        <w:rPr>
          <w:rFonts w:ascii="Arial" w:hAnsi="Arial"/>
          <w:lang w:eastAsia="zh-CN"/>
        </w:rPr>
        <w:br/>
        <w:t>On this regard, w</w:t>
      </w:r>
      <w:r w:rsidR="00AC10A6" w:rsidRPr="005F4BA4">
        <w:rPr>
          <w:rFonts w:ascii="Arial" w:hAnsi="Arial"/>
          <w:lang w:eastAsia="zh-CN"/>
        </w:rPr>
        <w:t xml:space="preserve">e first note that unlike the inference case, the data collection for NW-side model training does not have any requirement on latency. Hence, whenever the network wants to configure the UE to perform radio measurements for the purpose of data collection in a different set of resources, the network can simply reconfigure the UE. Even if this reconfiguration causes a delay gap in the radio measurement, this is not a problem for the case of NW-side data collection. </w:t>
      </w:r>
      <w:r w:rsidR="006D2BD4">
        <w:rPr>
          <w:rFonts w:ascii="Arial" w:hAnsi="Arial"/>
          <w:lang w:eastAsia="zh-CN"/>
        </w:rPr>
        <w:t>T</w:t>
      </w:r>
      <w:r w:rsidR="00AC10A6">
        <w:rPr>
          <w:rFonts w:ascii="Arial" w:hAnsi="Arial"/>
          <w:lang w:eastAsia="zh-CN"/>
        </w:rPr>
        <w:t>he NW can simply de-configure the UE when data collection is no longer needed, and reconfigure it when needed, without the need for any activation/deactivation mechanism</w:t>
      </w:r>
      <w:r w:rsidR="00754499">
        <w:rPr>
          <w:rFonts w:ascii="Arial" w:hAnsi="Arial"/>
          <w:lang w:eastAsia="zh-CN"/>
        </w:rPr>
        <w:t xml:space="preserve"> which would</w:t>
      </w:r>
      <w:r w:rsidR="001606F8">
        <w:rPr>
          <w:rFonts w:ascii="Arial" w:hAnsi="Arial"/>
          <w:lang w:eastAsia="zh-CN"/>
        </w:rPr>
        <w:t xml:space="preserve"> just</w:t>
      </w:r>
      <w:r w:rsidR="00754499">
        <w:rPr>
          <w:rFonts w:ascii="Arial" w:hAnsi="Arial"/>
          <w:lang w:eastAsia="zh-CN"/>
        </w:rPr>
        <w:t xml:space="preserve"> cost extra standardization effort.</w:t>
      </w:r>
    </w:p>
    <w:p w14:paraId="6D207EB4" w14:textId="2767694C" w:rsidR="00AC10A6" w:rsidRDefault="00AC10A6" w:rsidP="00AC10A6">
      <w:pPr>
        <w:pStyle w:val="Proposal"/>
      </w:pPr>
      <w:bookmarkStart w:id="16" w:name="_Toc181951024"/>
      <w:r>
        <w:t xml:space="preserve">No need to introduce </w:t>
      </w:r>
      <w:r w:rsidRPr="00421298">
        <w:t xml:space="preserve">multiple configurations </w:t>
      </w:r>
      <w:r>
        <w:t>for NW-side data collection, and hence no need to introduce dynamic activation/deactivation mechanisms.</w:t>
      </w:r>
      <w:bookmarkEnd w:id="16"/>
    </w:p>
    <w:p w14:paraId="6D8E5DDF" w14:textId="77777777" w:rsidR="00192D39" w:rsidRPr="005F4BA4" w:rsidRDefault="00192D39" w:rsidP="00192D39">
      <w:pPr>
        <w:pStyle w:val="Proposal"/>
        <w:numPr>
          <w:ilvl w:val="0"/>
          <w:numId w:val="0"/>
        </w:numPr>
        <w:ind w:left="1304" w:hanging="1304"/>
      </w:pPr>
    </w:p>
    <w:p w14:paraId="222D8E5D" w14:textId="369CAEB4" w:rsidR="00B27EF6" w:rsidRDefault="00355E59" w:rsidP="00B27EF6">
      <w:pPr>
        <w:pStyle w:val="Heading2"/>
      </w:pPr>
      <w:r>
        <w:lastRenderedPageBreak/>
        <w:t>2.2</w:t>
      </w:r>
      <w:r w:rsidR="00F94317">
        <w:tab/>
      </w:r>
      <w:r w:rsidR="00B27EF6">
        <w:t>When the UE should perform/stop the radio measurements for NW-side data collection</w:t>
      </w:r>
    </w:p>
    <w:p w14:paraId="76AE6CEE" w14:textId="7F773518" w:rsidR="00795759" w:rsidRDefault="00795759" w:rsidP="00B27EF6">
      <w:pPr>
        <w:rPr>
          <w:rFonts w:ascii="Arial" w:hAnsi="Arial"/>
          <w:lang w:eastAsia="zh-CN"/>
        </w:rPr>
      </w:pPr>
      <w:r>
        <w:rPr>
          <w:rFonts w:ascii="Arial" w:hAnsi="Arial"/>
          <w:lang w:eastAsia="zh-CN"/>
        </w:rPr>
        <w:t xml:space="preserve">In RAN2#127-bis, </w:t>
      </w:r>
      <w:r w:rsidR="00F05CE6">
        <w:rPr>
          <w:rFonts w:ascii="Arial" w:hAnsi="Arial"/>
          <w:lang w:eastAsia="zh-CN"/>
        </w:rPr>
        <w:t xml:space="preserve">it was agreed that both periodic logging and event-triggered data logging </w:t>
      </w:r>
      <w:r w:rsidR="00FB23EA">
        <w:rPr>
          <w:rFonts w:ascii="Arial" w:hAnsi="Arial"/>
          <w:lang w:eastAsia="zh-CN"/>
        </w:rPr>
        <w:t>will be supported.</w:t>
      </w:r>
    </w:p>
    <w:p w14:paraId="5EB78F7C" w14:textId="41D0BB82" w:rsidR="003433A7" w:rsidRDefault="003433A7" w:rsidP="00B27EF6">
      <w:pPr>
        <w:rPr>
          <w:rFonts w:ascii="Arial" w:hAnsi="Arial"/>
          <w:lang w:eastAsia="zh-CN"/>
        </w:rPr>
      </w:pPr>
      <w:r>
        <w:rPr>
          <w:rFonts w:ascii="Arial" w:hAnsi="Arial"/>
          <w:lang w:eastAsia="zh-CN"/>
        </w:rPr>
        <w:t>For the case of periodic logging, in our view, this means that the UE wil</w:t>
      </w:r>
      <w:r w:rsidR="004960FE">
        <w:rPr>
          <w:rFonts w:ascii="Arial" w:hAnsi="Arial"/>
          <w:lang w:eastAsia="zh-CN"/>
        </w:rPr>
        <w:t>l start the data logging upon receiving the data collection configuration from the network</w:t>
      </w:r>
      <w:r w:rsidR="006854FA">
        <w:rPr>
          <w:rFonts w:ascii="Arial" w:hAnsi="Arial"/>
          <w:lang w:eastAsia="zh-CN"/>
        </w:rPr>
        <w:t xml:space="preserve">. </w:t>
      </w:r>
    </w:p>
    <w:p w14:paraId="55A0453F" w14:textId="0DD705AA" w:rsidR="007E2011" w:rsidRDefault="007E2011" w:rsidP="007E2011">
      <w:pPr>
        <w:pStyle w:val="Proposal"/>
      </w:pPr>
      <w:bookmarkStart w:id="17" w:name="_Toc181951025"/>
      <w:r>
        <w:t>The UE starts the data collection upon receiving a L3 configuration for NW-side data collection.</w:t>
      </w:r>
      <w:bookmarkEnd w:id="17"/>
    </w:p>
    <w:p w14:paraId="0B6FD39B" w14:textId="286819D5" w:rsidR="0076017B" w:rsidRDefault="0076017B" w:rsidP="00B27EF6">
      <w:pPr>
        <w:rPr>
          <w:rFonts w:ascii="Arial" w:hAnsi="Arial"/>
          <w:lang w:eastAsia="zh-CN"/>
        </w:rPr>
      </w:pPr>
      <w:r>
        <w:rPr>
          <w:rFonts w:ascii="Arial" w:hAnsi="Arial"/>
          <w:lang w:eastAsia="zh-CN"/>
        </w:rPr>
        <w:t>The logging periodicity as well as the logging duration can be configurable. In particular, related to the logging periodicity, that depends on the CSI-RS/SSB configuration which should be included as part of the CSI measurement configuration.</w:t>
      </w:r>
      <w:r w:rsidR="00036229">
        <w:rPr>
          <w:rFonts w:ascii="Arial" w:hAnsi="Arial"/>
          <w:lang w:eastAsia="zh-CN"/>
        </w:rPr>
        <w:t xml:space="preserve"> Logging duration and logging periodicity can be considered both for the case of periodic data logging and event-triggered data logging.</w:t>
      </w:r>
    </w:p>
    <w:p w14:paraId="5890543D" w14:textId="65B1243B" w:rsidR="00D0308A" w:rsidRDefault="00D0308A" w:rsidP="00036229">
      <w:pPr>
        <w:pStyle w:val="Proposal"/>
      </w:pPr>
      <w:bookmarkStart w:id="18" w:name="_Toc181951026"/>
      <w:r>
        <w:t>The logging periodicity/interval (for both periodic and event-triggered data collection) is given by the specific CSI measurement configuration</w:t>
      </w:r>
      <w:r w:rsidR="00894FC3">
        <w:t>.</w:t>
      </w:r>
      <w:bookmarkEnd w:id="18"/>
    </w:p>
    <w:p w14:paraId="4C45FF57" w14:textId="0D5B509C" w:rsidR="00B27EF6" w:rsidRPr="002F4581" w:rsidRDefault="005328C6" w:rsidP="00B27EF6">
      <w:pPr>
        <w:rPr>
          <w:rFonts w:ascii="Arial" w:hAnsi="Arial"/>
          <w:lang w:eastAsia="zh-CN"/>
        </w:rPr>
      </w:pPr>
      <w:r>
        <w:rPr>
          <w:rFonts w:ascii="Arial" w:hAnsi="Arial"/>
          <w:lang w:eastAsia="zh-CN"/>
        </w:rPr>
        <w:t>For the stopping of data collection, it was agreed in RAN2#127 that the data collection can be stopped once the UE faces issues such as becoming power limited.</w:t>
      </w:r>
      <w:r w:rsidR="00332411">
        <w:rPr>
          <w:rFonts w:ascii="Arial" w:hAnsi="Arial"/>
          <w:lang w:eastAsia="zh-CN"/>
        </w:rPr>
        <w:t xml:space="preserve"> H</w:t>
      </w:r>
      <w:r>
        <w:rPr>
          <w:rFonts w:ascii="Arial" w:hAnsi="Arial"/>
          <w:lang w:eastAsia="zh-CN"/>
        </w:rPr>
        <w:t>owever</w:t>
      </w:r>
      <w:r w:rsidR="007B3D4F" w:rsidRPr="002F4581">
        <w:rPr>
          <w:rFonts w:ascii="Arial" w:hAnsi="Arial"/>
          <w:lang w:eastAsia="zh-CN"/>
        </w:rPr>
        <w:t xml:space="preserve">, </w:t>
      </w:r>
      <w:r w:rsidR="00332411">
        <w:rPr>
          <w:rFonts w:ascii="Arial" w:hAnsi="Arial"/>
          <w:lang w:eastAsia="zh-CN"/>
        </w:rPr>
        <w:t xml:space="preserve">in general, </w:t>
      </w:r>
      <w:r w:rsidR="007B3D4F" w:rsidRPr="002F4581">
        <w:rPr>
          <w:rFonts w:ascii="Arial" w:hAnsi="Arial"/>
          <w:lang w:eastAsia="zh-CN"/>
        </w:rPr>
        <w:t>the data collection</w:t>
      </w:r>
      <w:r w:rsidR="007B3D4F">
        <w:rPr>
          <w:rFonts w:ascii="Arial" w:hAnsi="Arial"/>
          <w:lang w:eastAsia="zh-CN"/>
        </w:rPr>
        <w:t>, once started,</w:t>
      </w:r>
      <w:r w:rsidR="007B3D4F" w:rsidRPr="002F4581">
        <w:rPr>
          <w:rFonts w:ascii="Arial" w:hAnsi="Arial"/>
          <w:lang w:eastAsia="zh-CN"/>
        </w:rPr>
        <w:t xml:space="preserve"> can continue for </w:t>
      </w:r>
      <w:r w:rsidR="002C0463">
        <w:rPr>
          <w:rFonts w:ascii="Arial" w:hAnsi="Arial"/>
          <w:lang w:eastAsia="zh-CN"/>
        </w:rPr>
        <w:t xml:space="preserve">a </w:t>
      </w:r>
      <w:r w:rsidR="007B3D4F" w:rsidRPr="002F4581">
        <w:rPr>
          <w:rFonts w:ascii="Arial" w:hAnsi="Arial"/>
          <w:lang w:eastAsia="zh-CN"/>
        </w:rPr>
        <w:t>certain configur</w:t>
      </w:r>
      <w:r w:rsidR="002C0463">
        <w:rPr>
          <w:rFonts w:ascii="Arial" w:hAnsi="Arial"/>
          <w:lang w:eastAsia="zh-CN"/>
        </w:rPr>
        <w:t>able time</w:t>
      </w:r>
      <w:r w:rsidR="007B3D4F" w:rsidRPr="002F4581">
        <w:rPr>
          <w:rFonts w:ascii="Arial" w:hAnsi="Arial"/>
          <w:lang w:eastAsia="zh-CN"/>
        </w:rPr>
        <w:t xml:space="preserve"> (as in logged MDT)</w:t>
      </w:r>
      <w:r w:rsidR="002C0463">
        <w:rPr>
          <w:rFonts w:ascii="Arial" w:hAnsi="Arial"/>
          <w:lang w:eastAsia="zh-CN"/>
        </w:rPr>
        <w:t>,</w:t>
      </w:r>
      <w:r w:rsidR="007B3D4F">
        <w:rPr>
          <w:rFonts w:ascii="Arial" w:hAnsi="Arial"/>
          <w:lang w:eastAsia="zh-CN"/>
        </w:rPr>
        <w:t xml:space="preserve"> for both the case of periodic and event triggered data collection;</w:t>
      </w:r>
      <w:r w:rsidR="007B3D4F" w:rsidRPr="002F4581">
        <w:rPr>
          <w:rFonts w:ascii="Arial" w:hAnsi="Arial"/>
          <w:lang w:eastAsia="zh-CN"/>
        </w:rPr>
        <w:t xml:space="preserve"> or it can continue until certain events are fulfilled</w:t>
      </w:r>
      <w:r w:rsidR="002C0463">
        <w:rPr>
          <w:rFonts w:ascii="Arial" w:hAnsi="Arial"/>
          <w:lang w:eastAsia="zh-CN"/>
        </w:rPr>
        <w:t>,</w:t>
      </w:r>
      <w:r w:rsidR="007B3D4F">
        <w:rPr>
          <w:rFonts w:ascii="Arial" w:hAnsi="Arial"/>
          <w:lang w:eastAsia="zh-CN"/>
        </w:rPr>
        <w:t xml:space="preserve"> </w:t>
      </w:r>
      <w:r w:rsidR="00D936B1">
        <w:rPr>
          <w:rFonts w:ascii="Arial" w:hAnsi="Arial"/>
          <w:lang w:eastAsia="zh-CN"/>
        </w:rPr>
        <w:t>for</w:t>
      </w:r>
      <w:r w:rsidR="00346541">
        <w:rPr>
          <w:rFonts w:ascii="Arial" w:hAnsi="Arial"/>
          <w:lang w:eastAsia="zh-CN"/>
        </w:rPr>
        <w:t xml:space="preserve"> the case of event-triggered data collection</w:t>
      </w:r>
      <w:r w:rsidR="00D936B1">
        <w:rPr>
          <w:rFonts w:ascii="Arial" w:hAnsi="Arial"/>
          <w:lang w:eastAsia="zh-CN"/>
        </w:rPr>
        <w:t xml:space="preserve">. </w:t>
      </w:r>
    </w:p>
    <w:p w14:paraId="3461816D" w14:textId="5F071482" w:rsidR="00B27EF6" w:rsidRDefault="00ED6CB5" w:rsidP="00B27EF6">
      <w:pPr>
        <w:pStyle w:val="Proposal"/>
      </w:pPr>
      <w:bookmarkStart w:id="19" w:name="_Toc181951027"/>
      <w:r>
        <w:t xml:space="preserve">Besides </w:t>
      </w:r>
      <w:r w:rsidR="00283B82">
        <w:t>the case of memory limitation issues</w:t>
      </w:r>
      <w:r w:rsidR="00891B2F">
        <w:t xml:space="preserve"> (already agreed in RAN2#127)</w:t>
      </w:r>
      <w:r w:rsidR="00283B82">
        <w:t xml:space="preserve">, </w:t>
      </w:r>
      <w:r w:rsidR="007B1B07">
        <w:t xml:space="preserve">UE </w:t>
      </w:r>
      <w:r w:rsidR="00B27EF6">
        <w:t>stop</w:t>
      </w:r>
      <w:r w:rsidR="007B1B07">
        <w:t>s</w:t>
      </w:r>
      <w:r w:rsidR="00B27EF6">
        <w:t xml:space="preserve"> the NW-side data collection procedure</w:t>
      </w:r>
      <w:r w:rsidR="007B1B07">
        <w:t xml:space="preserve"> when</w:t>
      </w:r>
      <w:r w:rsidR="00B27EF6">
        <w:t>:</w:t>
      </w:r>
      <w:bookmarkEnd w:id="19"/>
      <w:r w:rsidR="00B27EF6">
        <w:t xml:space="preserve"> </w:t>
      </w:r>
    </w:p>
    <w:p w14:paraId="1BAEFDC1" w14:textId="52BDBD7D" w:rsidR="00B27EF6" w:rsidRDefault="00B27EF6" w:rsidP="00B27EF6">
      <w:pPr>
        <w:pStyle w:val="Proposal"/>
        <w:numPr>
          <w:ilvl w:val="1"/>
          <w:numId w:val="2"/>
        </w:numPr>
      </w:pPr>
      <w:bookmarkStart w:id="20" w:name="_Toc181951028"/>
      <w:r>
        <w:t xml:space="preserve">data collection </w:t>
      </w:r>
      <w:r w:rsidR="007B1B07">
        <w:t xml:space="preserve">has been done </w:t>
      </w:r>
      <w:r w:rsidR="00D023D9">
        <w:t xml:space="preserve">for </w:t>
      </w:r>
      <w:r>
        <w:t xml:space="preserve">a certain configurable </w:t>
      </w:r>
      <w:r w:rsidR="00DB7069">
        <w:t>logging duration</w:t>
      </w:r>
      <w:bookmarkEnd w:id="20"/>
    </w:p>
    <w:p w14:paraId="581AEE3D" w14:textId="3E82857E" w:rsidR="00B27EF6" w:rsidRDefault="00CE5036" w:rsidP="00283B82">
      <w:pPr>
        <w:pStyle w:val="Proposal"/>
        <w:numPr>
          <w:ilvl w:val="1"/>
          <w:numId w:val="2"/>
        </w:numPr>
      </w:pPr>
      <w:bookmarkStart w:id="21" w:name="_Toc181951029"/>
      <w:r>
        <w:t xml:space="preserve">the </w:t>
      </w:r>
      <w:r w:rsidR="00744775">
        <w:t xml:space="preserve">event that triggered the data collection is </w:t>
      </w:r>
      <w:r w:rsidR="007B1B07">
        <w:t xml:space="preserve">no longer </w:t>
      </w:r>
      <w:r w:rsidR="00744775">
        <w:t>fulfilled.</w:t>
      </w:r>
      <w:bookmarkEnd w:id="21"/>
    </w:p>
    <w:p w14:paraId="423D2302" w14:textId="0F7D43C2" w:rsidR="00982517" w:rsidRDefault="00332411" w:rsidP="00332411">
      <w:pPr>
        <w:rPr>
          <w:rFonts w:ascii="Arial" w:hAnsi="Arial"/>
          <w:lang w:eastAsia="zh-CN"/>
        </w:rPr>
      </w:pPr>
      <w:r w:rsidRPr="00103E81">
        <w:rPr>
          <w:rFonts w:ascii="Arial" w:hAnsi="Arial"/>
          <w:lang w:eastAsia="zh-CN"/>
        </w:rPr>
        <w:t xml:space="preserve">Related to the event-triggered data collection, </w:t>
      </w:r>
      <w:r w:rsidR="00E652A1" w:rsidRPr="00103E81">
        <w:rPr>
          <w:rFonts w:ascii="Arial" w:hAnsi="Arial"/>
          <w:lang w:eastAsia="zh-CN"/>
        </w:rPr>
        <w:t xml:space="preserve">the triggering conditions were </w:t>
      </w:r>
      <w:r w:rsidRPr="00103E81">
        <w:rPr>
          <w:rFonts w:ascii="Arial" w:hAnsi="Arial"/>
          <w:lang w:eastAsia="zh-CN"/>
        </w:rPr>
        <w:t>discussed in RAN2#127-bi</w:t>
      </w:r>
      <w:r w:rsidR="00E652A1" w:rsidRPr="00103E81">
        <w:rPr>
          <w:rFonts w:ascii="Arial" w:hAnsi="Arial"/>
          <w:lang w:eastAsia="zh-CN"/>
        </w:rPr>
        <w:t>s. It was eventually agreed that “</w:t>
      </w:r>
      <w:r w:rsidR="00CA0C9F">
        <w:rPr>
          <w:rFonts w:ascii="Arial" w:hAnsi="Arial"/>
          <w:lang w:eastAsia="zh-CN"/>
        </w:rPr>
        <w:t>a</w:t>
      </w:r>
      <w:r w:rsidR="00E652A1" w:rsidRPr="00103E81">
        <w:rPr>
          <w:rFonts w:ascii="Arial" w:hAnsi="Arial"/>
          <w:lang w:eastAsia="zh-CN"/>
        </w:rPr>
        <w:t>t least radio condition based event triggered logging will be supported”, and it</w:t>
      </w:r>
      <w:r w:rsidR="00103E81" w:rsidRPr="00103E81">
        <w:rPr>
          <w:rFonts w:ascii="Arial" w:hAnsi="Arial"/>
          <w:lang w:eastAsia="zh-CN"/>
        </w:rPr>
        <w:t xml:space="preserve"> is “FFS the details of radio condition based event”.</w:t>
      </w:r>
      <w:r w:rsidR="00103E81">
        <w:rPr>
          <w:rFonts w:ascii="Arial" w:hAnsi="Arial"/>
          <w:lang w:eastAsia="zh-CN"/>
        </w:rPr>
        <w:t xml:space="preserve"> </w:t>
      </w:r>
      <w:r w:rsidR="00223813">
        <w:rPr>
          <w:rFonts w:ascii="Arial" w:hAnsi="Arial"/>
          <w:lang w:eastAsia="zh-CN"/>
        </w:rPr>
        <w:br/>
      </w:r>
      <w:r w:rsidR="00103E81">
        <w:rPr>
          <w:rFonts w:ascii="Arial" w:hAnsi="Arial"/>
          <w:lang w:eastAsia="zh-CN"/>
        </w:rPr>
        <w:t>In our view, it is kind of straightforward to assume that</w:t>
      </w:r>
      <w:r w:rsidR="00CA0C9F">
        <w:rPr>
          <w:rFonts w:ascii="Arial" w:hAnsi="Arial"/>
          <w:lang w:eastAsia="zh-CN"/>
        </w:rPr>
        <w:t xml:space="preserve"> </w:t>
      </w:r>
      <w:r w:rsidR="00E94C7B">
        <w:rPr>
          <w:rFonts w:ascii="Arial" w:hAnsi="Arial"/>
          <w:lang w:eastAsia="zh-CN"/>
        </w:rPr>
        <w:t>the measured level of L1</w:t>
      </w:r>
      <w:r w:rsidR="00E94C7B" w:rsidRPr="00103E81">
        <w:rPr>
          <w:rFonts w:ascii="Arial" w:hAnsi="Arial"/>
          <w:lang w:eastAsia="zh-CN"/>
        </w:rPr>
        <w:t>-</w:t>
      </w:r>
      <w:r w:rsidR="00E94C7B">
        <w:rPr>
          <w:rFonts w:ascii="Arial" w:hAnsi="Arial"/>
          <w:lang w:eastAsia="zh-CN"/>
        </w:rPr>
        <w:t>RSRP can be used as triggering condition, given the BM use case at hand. However,</w:t>
      </w:r>
      <w:r w:rsidR="00C179C5">
        <w:rPr>
          <w:rFonts w:ascii="Arial" w:hAnsi="Arial"/>
          <w:lang w:eastAsia="zh-CN"/>
        </w:rPr>
        <w:t xml:space="preserve"> </w:t>
      </w:r>
      <w:r w:rsidR="001C5FD4">
        <w:rPr>
          <w:rFonts w:ascii="Arial" w:hAnsi="Arial"/>
          <w:lang w:eastAsia="zh-CN"/>
        </w:rPr>
        <w:t xml:space="preserve">during the last meeting, it was argued that the L1-RSRP </w:t>
      </w:r>
      <w:r w:rsidR="00E55ECD">
        <w:rPr>
          <w:rFonts w:ascii="Arial" w:hAnsi="Arial"/>
          <w:lang w:eastAsia="zh-CN"/>
        </w:rPr>
        <w:t xml:space="preserve">are not filtered (unlike the L3 measurements) and their values </w:t>
      </w:r>
      <w:r w:rsidR="001C5FD4">
        <w:rPr>
          <w:rFonts w:ascii="Arial" w:hAnsi="Arial"/>
          <w:lang w:eastAsia="zh-CN"/>
        </w:rPr>
        <w:t xml:space="preserve">can </w:t>
      </w:r>
      <w:r w:rsidR="008A7F22">
        <w:rPr>
          <w:rFonts w:ascii="Arial" w:hAnsi="Arial"/>
          <w:lang w:eastAsia="zh-CN"/>
        </w:rPr>
        <w:t>fluctuate,</w:t>
      </w:r>
      <w:r w:rsidR="000D1DE2">
        <w:rPr>
          <w:rFonts w:ascii="Arial" w:hAnsi="Arial"/>
          <w:lang w:eastAsia="zh-CN"/>
        </w:rPr>
        <w:t xml:space="preserve"> </w:t>
      </w:r>
      <w:r w:rsidR="0009105D">
        <w:rPr>
          <w:rFonts w:ascii="Arial" w:hAnsi="Arial"/>
          <w:lang w:eastAsia="zh-CN"/>
        </w:rPr>
        <w:t>so</w:t>
      </w:r>
      <w:r w:rsidR="000D1DE2">
        <w:rPr>
          <w:rFonts w:ascii="Arial" w:hAnsi="Arial"/>
          <w:lang w:eastAsia="zh-CN"/>
        </w:rPr>
        <w:t xml:space="preserve"> this may lead to the UE continuously starting and stopping the data collection. Given such considerations, RAN2 can discuss whether</w:t>
      </w:r>
      <w:r w:rsidR="008A7F22">
        <w:rPr>
          <w:rFonts w:ascii="Arial" w:hAnsi="Arial"/>
          <w:lang w:eastAsia="zh-CN"/>
        </w:rPr>
        <w:t xml:space="preserve"> to consi</w:t>
      </w:r>
      <w:r w:rsidR="0012621F">
        <w:rPr>
          <w:rFonts w:ascii="Arial" w:hAnsi="Arial"/>
          <w:lang w:eastAsia="zh-CN"/>
        </w:rPr>
        <w:t>der alternative logging conditions. For example, the data logging can be anchored to the L3 measurements</w:t>
      </w:r>
      <w:r w:rsidR="00A6132C">
        <w:rPr>
          <w:rFonts w:ascii="Arial" w:hAnsi="Arial"/>
          <w:lang w:eastAsia="zh-CN"/>
        </w:rPr>
        <w:t>, i.e</w:t>
      </w:r>
      <w:r w:rsidR="00EB7D73">
        <w:rPr>
          <w:rFonts w:ascii="Arial" w:hAnsi="Arial"/>
          <w:lang w:eastAsia="zh-CN"/>
        </w:rPr>
        <w:t xml:space="preserve">. when the L3 measurements drop above/below certain thresholds, the UE starts/stops logging the L1-RSRP, or to other </w:t>
      </w:r>
      <w:r w:rsidR="00AB67E9">
        <w:rPr>
          <w:rFonts w:ascii="Arial" w:hAnsi="Arial"/>
          <w:lang w:eastAsia="zh-CN"/>
        </w:rPr>
        <w:t xml:space="preserve">L1-driven </w:t>
      </w:r>
      <w:r w:rsidR="00EB7D73">
        <w:rPr>
          <w:rFonts w:ascii="Arial" w:hAnsi="Arial"/>
          <w:lang w:eastAsia="zh-CN"/>
        </w:rPr>
        <w:t>even</w:t>
      </w:r>
      <w:r w:rsidR="00131A7F">
        <w:rPr>
          <w:rFonts w:ascii="Arial" w:hAnsi="Arial"/>
          <w:lang w:eastAsia="zh-CN"/>
        </w:rPr>
        <w:t>ts such as the UE starting</w:t>
      </w:r>
      <w:r w:rsidR="00AB67E9">
        <w:rPr>
          <w:rFonts w:ascii="Arial" w:hAnsi="Arial"/>
          <w:lang w:eastAsia="zh-CN"/>
        </w:rPr>
        <w:t xml:space="preserve"> </w:t>
      </w:r>
      <w:r w:rsidR="00A84D21">
        <w:rPr>
          <w:rFonts w:ascii="Arial" w:hAnsi="Arial"/>
          <w:lang w:eastAsia="zh-CN"/>
        </w:rPr>
        <w:t>T</w:t>
      </w:r>
      <w:r w:rsidR="00982517">
        <w:rPr>
          <w:rFonts w:ascii="Arial" w:hAnsi="Arial"/>
          <w:lang w:eastAsia="zh-CN"/>
        </w:rPr>
        <w:t>310 timers</w:t>
      </w:r>
      <w:r w:rsidR="00010F1D">
        <w:rPr>
          <w:rFonts w:ascii="Arial" w:hAnsi="Arial"/>
          <w:lang w:eastAsia="zh-CN"/>
        </w:rPr>
        <w:t>, or the UE identifying beam failures</w:t>
      </w:r>
      <w:r w:rsidR="00982517">
        <w:rPr>
          <w:rFonts w:ascii="Arial" w:hAnsi="Arial"/>
          <w:lang w:eastAsia="zh-CN"/>
        </w:rPr>
        <w:t>.</w:t>
      </w:r>
    </w:p>
    <w:p w14:paraId="0D9E8518" w14:textId="5DAA9323" w:rsidR="003331EC" w:rsidRPr="00103E81" w:rsidRDefault="008F249F" w:rsidP="00E26598">
      <w:pPr>
        <w:pStyle w:val="Proposal"/>
      </w:pPr>
      <w:bookmarkStart w:id="22" w:name="_Toc181951030"/>
      <w:r>
        <w:t>Considering the L1-RSRP</w:t>
      </w:r>
      <w:r w:rsidR="00D00096">
        <w:t xml:space="preserve"> level</w:t>
      </w:r>
      <w:r>
        <w:t xml:space="preserve"> fluctuations, RAN2 to consider</w:t>
      </w:r>
      <w:r w:rsidRPr="008F249F">
        <w:t xml:space="preserve"> </w:t>
      </w:r>
      <w:r>
        <w:t xml:space="preserve">even-triggered conditions, based on the </w:t>
      </w:r>
      <w:r w:rsidR="004160F9">
        <w:t xml:space="preserve">L3 events/measurements such as </w:t>
      </w:r>
      <w:r>
        <w:t>L3 filtered RSRP level, the starting of T310 timer, or on beam failures etc</w:t>
      </w:r>
      <w:r w:rsidR="00E26598">
        <w:t>.</w:t>
      </w:r>
      <w:bookmarkEnd w:id="22"/>
      <w:r w:rsidR="00103E81">
        <w:t xml:space="preserve"> </w:t>
      </w:r>
    </w:p>
    <w:p w14:paraId="1C32920C" w14:textId="7B4D17C5" w:rsidR="00B27EF6" w:rsidRDefault="00B27EF6" w:rsidP="00B27EF6">
      <w:pPr>
        <w:pStyle w:val="Heading2"/>
      </w:pPr>
      <w:r>
        <w:t>2.3</w:t>
      </w:r>
      <w:r w:rsidR="00F94317">
        <w:tab/>
      </w:r>
      <w:r w:rsidR="00473E57">
        <w:t>Design of the UEInformationResponse/Request framework</w:t>
      </w:r>
      <w:r w:rsidR="00662FD1">
        <w:t xml:space="preserve"> for AIML</w:t>
      </w:r>
    </w:p>
    <w:p w14:paraId="59A5B753" w14:textId="784F7316" w:rsidR="00267238" w:rsidRDefault="00336A36" w:rsidP="00671C29">
      <w:pPr>
        <w:rPr>
          <w:rFonts w:eastAsia="Malgun Gothic"/>
        </w:rPr>
      </w:pPr>
      <w:r>
        <w:rPr>
          <w:rFonts w:ascii="Arial" w:hAnsi="Arial"/>
          <w:lang w:eastAsia="zh-CN"/>
        </w:rPr>
        <w:t>In RAN2#127-bis, it was agreed that</w:t>
      </w:r>
      <w:r w:rsidR="00F75989">
        <w:rPr>
          <w:rFonts w:ascii="Arial" w:hAnsi="Arial"/>
          <w:lang w:eastAsia="zh-CN"/>
        </w:rPr>
        <w:t xml:space="preserve"> the </w:t>
      </w:r>
      <w:r w:rsidR="00F75989" w:rsidRPr="00F75989">
        <w:rPr>
          <w:rFonts w:ascii="Arial" w:hAnsi="Arial"/>
          <w:lang w:eastAsia="zh-CN"/>
        </w:rPr>
        <w:t>UEInformationRequest/UEInformationResponse is used for on-demand reporting of AI/ML training data collection</w:t>
      </w:r>
      <w:r w:rsidR="00484E8A">
        <w:rPr>
          <w:rFonts w:ascii="Arial" w:hAnsi="Arial"/>
          <w:lang w:eastAsia="zh-CN"/>
        </w:rPr>
        <w:t xml:space="preserve">, and that an availability indication will be used by the UE </w:t>
      </w:r>
      <w:r w:rsidR="00663890">
        <w:rPr>
          <w:rFonts w:ascii="Arial" w:hAnsi="Arial"/>
          <w:lang w:eastAsia="zh-CN"/>
        </w:rPr>
        <w:t xml:space="preserve">to </w:t>
      </w:r>
      <w:r w:rsidR="00484E8A">
        <w:rPr>
          <w:rFonts w:ascii="Arial" w:hAnsi="Arial"/>
          <w:lang w:eastAsia="zh-CN"/>
        </w:rPr>
        <w:t>signal the availability of collected data.</w:t>
      </w:r>
      <w:r w:rsidR="003158D2">
        <w:rPr>
          <w:rFonts w:ascii="Arial" w:hAnsi="Arial"/>
          <w:lang w:eastAsia="zh-CN"/>
        </w:rPr>
        <w:t xml:space="preserve"> </w:t>
      </w:r>
      <w:r w:rsidR="00267238">
        <w:rPr>
          <w:rFonts w:ascii="Arial" w:hAnsi="Arial"/>
          <w:lang w:eastAsia="zh-CN"/>
        </w:rPr>
        <w:br/>
        <w:t xml:space="preserve">The first issue to discuss is </w:t>
      </w:r>
      <w:r w:rsidR="007B0248">
        <w:rPr>
          <w:rFonts w:ascii="Arial" w:hAnsi="Arial"/>
          <w:lang w:eastAsia="zh-CN"/>
        </w:rPr>
        <w:t xml:space="preserve">which SRB to use for the transmission of the </w:t>
      </w:r>
      <w:r w:rsidR="007B0248" w:rsidRPr="00F75989">
        <w:rPr>
          <w:rFonts w:ascii="Arial" w:hAnsi="Arial"/>
          <w:lang w:eastAsia="zh-CN"/>
        </w:rPr>
        <w:t>UEInformationRequest/UEInformationResponse</w:t>
      </w:r>
      <w:r w:rsidR="00CE7723">
        <w:rPr>
          <w:rFonts w:ascii="Arial" w:hAnsi="Arial"/>
          <w:lang w:eastAsia="zh-CN"/>
        </w:rPr>
        <w:t xml:space="preserve">. The </w:t>
      </w:r>
      <w:r w:rsidR="00CE7723" w:rsidRPr="00F75989">
        <w:rPr>
          <w:rFonts w:ascii="Arial" w:hAnsi="Arial"/>
          <w:lang w:eastAsia="zh-CN"/>
        </w:rPr>
        <w:t>UEInformationRequest</w:t>
      </w:r>
      <w:r w:rsidR="00CE7723">
        <w:rPr>
          <w:rFonts w:ascii="Arial" w:hAnsi="Arial"/>
          <w:lang w:eastAsia="zh-CN"/>
        </w:rPr>
        <w:t xml:space="preserve"> is already mapped to SRB1, so in our view </w:t>
      </w:r>
      <w:r w:rsidR="00172D1F">
        <w:rPr>
          <w:rFonts w:ascii="Arial" w:hAnsi="Arial"/>
          <w:lang w:eastAsia="zh-CN"/>
        </w:rPr>
        <w:t xml:space="preserve">SRB1 can be reused. The </w:t>
      </w:r>
      <w:r w:rsidR="00172D1F" w:rsidRPr="00F75989">
        <w:rPr>
          <w:rFonts w:ascii="Arial" w:hAnsi="Arial"/>
          <w:lang w:eastAsia="zh-CN"/>
        </w:rPr>
        <w:t>UEInformationRe</w:t>
      </w:r>
      <w:r w:rsidR="00172D1F">
        <w:rPr>
          <w:rFonts w:ascii="Arial" w:hAnsi="Arial"/>
          <w:lang w:eastAsia="zh-CN"/>
        </w:rPr>
        <w:t xml:space="preserve">sponse </w:t>
      </w:r>
      <w:r w:rsidR="00D2165E">
        <w:rPr>
          <w:rFonts w:ascii="Arial" w:hAnsi="Arial"/>
          <w:lang w:eastAsia="zh-CN"/>
        </w:rPr>
        <w:t>is instead mapped to</w:t>
      </w:r>
      <w:r w:rsidR="00D2165E" w:rsidRPr="00835555">
        <w:rPr>
          <w:rFonts w:ascii="Arial" w:hAnsi="Arial"/>
          <w:lang w:eastAsia="zh-CN"/>
        </w:rPr>
        <w:t xml:space="preserve"> SRB1 or SRB2 (when logged measurement information is included).</w:t>
      </w:r>
    </w:p>
    <w:p w14:paraId="12A1A105" w14:textId="649CFA5E" w:rsidR="00D2165E" w:rsidRDefault="00D2165E" w:rsidP="00D2165E">
      <w:pPr>
        <w:pStyle w:val="Observation"/>
        <w:rPr>
          <w:lang w:eastAsia="zh-CN"/>
        </w:rPr>
      </w:pPr>
      <w:bookmarkStart w:id="23" w:name="_Toc181951000"/>
      <w:r>
        <w:t xml:space="preserve">In legacy, the UEInformationRequest is mapped to </w:t>
      </w:r>
      <w:r w:rsidRPr="000B7163">
        <w:t>SRB1</w:t>
      </w:r>
      <w:r>
        <w:t>, and the UEInformationResponse is mapped to</w:t>
      </w:r>
      <w:r w:rsidRPr="000B7163">
        <w:rPr>
          <w:rFonts w:eastAsia="Malgun Gothic"/>
        </w:rPr>
        <w:t xml:space="preserve"> </w:t>
      </w:r>
      <w:r w:rsidR="004144FF">
        <w:rPr>
          <w:rFonts w:eastAsia="Malgun Gothic"/>
        </w:rPr>
        <w:t xml:space="preserve">SRB1 </w:t>
      </w:r>
      <w:r w:rsidRPr="000B7163">
        <w:rPr>
          <w:rFonts w:eastAsia="Malgun Gothic"/>
        </w:rPr>
        <w:t>or SRB2 (when logged measurement information is included)</w:t>
      </w:r>
      <w:r w:rsidR="004144FF">
        <w:rPr>
          <w:rFonts w:eastAsia="Malgun Gothic"/>
        </w:rPr>
        <w:t>.</w:t>
      </w:r>
      <w:bookmarkEnd w:id="23"/>
    </w:p>
    <w:p w14:paraId="5C4FDE8C" w14:textId="328865A6" w:rsidR="0063798B" w:rsidRDefault="0063798B" w:rsidP="00671C29">
      <w:pPr>
        <w:rPr>
          <w:rFonts w:ascii="Arial" w:hAnsi="Arial"/>
          <w:lang w:eastAsia="zh-CN"/>
        </w:rPr>
      </w:pPr>
      <w:r>
        <w:rPr>
          <w:rFonts w:ascii="Arial" w:hAnsi="Arial"/>
          <w:lang w:eastAsia="zh-CN"/>
        </w:rPr>
        <w:lastRenderedPageBreak/>
        <w:t>In last meeting, it was propose</w:t>
      </w:r>
      <w:r w:rsidR="00DC35C6">
        <w:rPr>
          <w:rFonts w:ascii="Arial" w:hAnsi="Arial"/>
          <w:lang w:eastAsia="zh-CN"/>
        </w:rPr>
        <w:t>d</w:t>
      </w:r>
      <w:r>
        <w:rPr>
          <w:rFonts w:ascii="Arial" w:hAnsi="Arial"/>
          <w:lang w:eastAsia="zh-CN"/>
        </w:rPr>
        <w:t xml:space="preserve"> that for the </w:t>
      </w:r>
      <w:r w:rsidRPr="00DC35C6">
        <w:rPr>
          <w:rFonts w:ascii="Arial" w:hAnsi="Arial"/>
          <w:i/>
          <w:iCs/>
          <w:lang w:eastAsia="zh-CN"/>
        </w:rPr>
        <w:t>UEInformationResponse</w:t>
      </w:r>
      <w:r>
        <w:rPr>
          <w:rFonts w:ascii="Arial" w:hAnsi="Arial"/>
          <w:lang w:eastAsia="zh-CN"/>
        </w:rPr>
        <w:t xml:space="preserve"> </w:t>
      </w:r>
      <w:r w:rsidR="00A11BD5">
        <w:rPr>
          <w:rFonts w:ascii="Arial" w:hAnsi="Arial"/>
          <w:lang w:eastAsia="zh-CN"/>
        </w:rPr>
        <w:t>the SRB4 could be used. However, in our view this proposal is not very well motivated given that SRB4 is today used for QoE which however uses a completely different</w:t>
      </w:r>
      <w:r w:rsidR="00B07514">
        <w:rPr>
          <w:rFonts w:ascii="Arial" w:hAnsi="Arial"/>
          <w:lang w:eastAsia="zh-CN"/>
        </w:rPr>
        <w:t xml:space="preserve"> data transmission mechanisms based on RRC segmentation</w:t>
      </w:r>
      <w:r w:rsidR="00E856D5">
        <w:rPr>
          <w:rFonts w:ascii="Arial" w:hAnsi="Arial"/>
          <w:lang w:eastAsia="zh-CN"/>
        </w:rPr>
        <w:t>, and not based on the “on-demand” framework</w:t>
      </w:r>
      <w:r w:rsidR="009F5465">
        <w:rPr>
          <w:rFonts w:ascii="Arial" w:hAnsi="Arial"/>
          <w:lang w:eastAsia="zh-CN"/>
        </w:rPr>
        <w:t>,</w:t>
      </w:r>
      <w:r w:rsidR="00E856D5">
        <w:rPr>
          <w:rFonts w:ascii="Arial" w:hAnsi="Arial"/>
          <w:lang w:eastAsia="zh-CN"/>
        </w:rPr>
        <w:t xml:space="preserve"> that instead </w:t>
      </w:r>
      <w:r w:rsidR="007476B0">
        <w:rPr>
          <w:rFonts w:ascii="Arial" w:hAnsi="Arial"/>
          <w:lang w:eastAsia="zh-CN"/>
        </w:rPr>
        <w:t>RAN2 has</w:t>
      </w:r>
      <w:r w:rsidR="00E856D5">
        <w:rPr>
          <w:rFonts w:ascii="Arial" w:hAnsi="Arial"/>
          <w:lang w:eastAsia="zh-CN"/>
        </w:rPr>
        <w:t xml:space="preserve"> decided to adopt for the reporting of AIML collected data</w:t>
      </w:r>
      <w:r w:rsidR="00B07514">
        <w:rPr>
          <w:rFonts w:ascii="Arial" w:hAnsi="Arial"/>
          <w:lang w:eastAsia="zh-CN"/>
        </w:rPr>
        <w:t>.</w:t>
      </w:r>
      <w:r w:rsidR="00E856D5">
        <w:rPr>
          <w:rFonts w:ascii="Arial" w:hAnsi="Arial"/>
          <w:lang w:eastAsia="zh-CN"/>
        </w:rPr>
        <w:t xml:space="preserve"> </w:t>
      </w:r>
      <w:r w:rsidR="00B07514">
        <w:rPr>
          <w:rFonts w:ascii="Arial" w:hAnsi="Arial"/>
          <w:lang w:eastAsia="zh-CN"/>
        </w:rPr>
        <w:t xml:space="preserve">On the other hand, SRB2 is </w:t>
      </w:r>
      <w:r w:rsidR="00030D25">
        <w:rPr>
          <w:rFonts w:ascii="Arial" w:hAnsi="Arial"/>
          <w:lang w:eastAsia="zh-CN"/>
        </w:rPr>
        <w:t>used for the logged MDT that</w:t>
      </w:r>
      <w:r w:rsidR="001644C7">
        <w:rPr>
          <w:rFonts w:ascii="Arial" w:hAnsi="Arial"/>
          <w:lang w:eastAsia="zh-CN"/>
        </w:rPr>
        <w:t>,</w:t>
      </w:r>
      <w:r w:rsidR="00030D25">
        <w:rPr>
          <w:rFonts w:ascii="Arial" w:hAnsi="Arial"/>
          <w:lang w:eastAsia="zh-CN"/>
        </w:rPr>
        <w:t xml:space="preserve"> as said</w:t>
      </w:r>
      <w:r w:rsidR="001644C7">
        <w:rPr>
          <w:rFonts w:ascii="Arial" w:hAnsi="Arial"/>
          <w:lang w:eastAsia="zh-CN"/>
        </w:rPr>
        <w:t>,</w:t>
      </w:r>
      <w:r w:rsidR="00030D25">
        <w:rPr>
          <w:rFonts w:ascii="Arial" w:hAnsi="Arial"/>
          <w:lang w:eastAsia="zh-CN"/>
        </w:rPr>
        <w:t xml:space="preserve"> resembles very much the AIML use cases, both on </w:t>
      </w:r>
      <w:r w:rsidR="001644C7">
        <w:rPr>
          <w:rFonts w:ascii="Arial" w:hAnsi="Arial"/>
          <w:lang w:eastAsia="zh-CN"/>
        </w:rPr>
        <w:t xml:space="preserve">the </w:t>
      </w:r>
      <w:r w:rsidR="00030D25">
        <w:rPr>
          <w:rFonts w:ascii="Arial" w:hAnsi="Arial"/>
          <w:lang w:eastAsia="zh-CN"/>
        </w:rPr>
        <w:t>signalling mechanism (both based on “on-demand”)</w:t>
      </w:r>
      <w:r w:rsidR="001644C7">
        <w:rPr>
          <w:rFonts w:ascii="Arial" w:hAnsi="Arial"/>
          <w:lang w:eastAsia="zh-CN"/>
        </w:rPr>
        <w:t xml:space="preserve"> and on the prioritization (both logged MDT and AIML-related collected data can be assumed to have the same priority).</w:t>
      </w:r>
      <w:r w:rsidR="00F009DC">
        <w:rPr>
          <w:rFonts w:ascii="Arial" w:hAnsi="Arial"/>
          <w:lang w:eastAsia="zh-CN"/>
        </w:rPr>
        <w:t xml:space="preserve"> </w:t>
      </w:r>
      <w:r w:rsidR="00CF3B00">
        <w:rPr>
          <w:rFonts w:ascii="Arial" w:hAnsi="Arial"/>
          <w:lang w:eastAsia="zh-CN"/>
        </w:rPr>
        <w:br/>
      </w:r>
      <w:r w:rsidR="00641D58">
        <w:rPr>
          <w:rFonts w:ascii="Arial" w:hAnsi="Arial"/>
          <w:lang w:eastAsia="zh-CN"/>
        </w:rPr>
        <w:t xml:space="preserve">Hence, our preference is to reuse the SRB2, or a new SRB that can be assumed to be used for all the AIML </w:t>
      </w:r>
      <w:r w:rsidR="00F16BB2">
        <w:rPr>
          <w:rFonts w:ascii="Arial" w:hAnsi="Arial"/>
          <w:lang w:eastAsia="zh-CN"/>
        </w:rPr>
        <w:t xml:space="preserve">possible </w:t>
      </w:r>
      <w:r w:rsidR="00641D58">
        <w:rPr>
          <w:rFonts w:ascii="Arial" w:hAnsi="Arial"/>
          <w:lang w:eastAsia="zh-CN"/>
        </w:rPr>
        <w:t>use cases from now on.</w:t>
      </w:r>
    </w:p>
    <w:p w14:paraId="4DD0685A" w14:textId="107AF6D9" w:rsidR="00A73138" w:rsidRDefault="00A73138" w:rsidP="00A73138">
      <w:pPr>
        <w:pStyle w:val="Proposal"/>
      </w:pPr>
      <w:bookmarkStart w:id="24" w:name="_Toc181951031"/>
      <w:r>
        <w:t>The UEInformationRequest requesting AIML data is transmitted via SRB1 (as any other data request contained in such message), and the UEInformationResponse is transmitted via SRB2, or via a new defined SRB (to be used for all AIML use cases).</w:t>
      </w:r>
      <w:bookmarkEnd w:id="24"/>
    </w:p>
    <w:p w14:paraId="5E52C784" w14:textId="4EE11FF6" w:rsidR="00233225" w:rsidRDefault="006F0073" w:rsidP="00671C29">
      <w:pPr>
        <w:rPr>
          <w:rFonts w:ascii="Arial" w:hAnsi="Arial"/>
          <w:lang w:eastAsia="zh-CN"/>
        </w:rPr>
      </w:pPr>
      <w:r>
        <w:rPr>
          <w:rFonts w:ascii="Arial" w:hAnsi="Arial"/>
          <w:lang w:eastAsia="zh-CN"/>
        </w:rPr>
        <w:t>Another FFS captured during the last meeting</w:t>
      </w:r>
      <w:r w:rsidR="00F6147A">
        <w:rPr>
          <w:rFonts w:ascii="Arial" w:hAnsi="Arial"/>
          <w:lang w:eastAsia="zh-CN"/>
        </w:rPr>
        <w:t xml:space="preserve"> is</w:t>
      </w:r>
      <w:r>
        <w:rPr>
          <w:rFonts w:ascii="Arial" w:hAnsi="Arial"/>
          <w:lang w:eastAsia="zh-CN"/>
        </w:rPr>
        <w:t xml:space="preserve"> the content of the </w:t>
      </w:r>
      <w:r w:rsidR="00F6147A" w:rsidRPr="00F75989">
        <w:rPr>
          <w:rFonts w:ascii="Arial" w:hAnsi="Arial"/>
          <w:lang w:eastAsia="zh-CN"/>
        </w:rPr>
        <w:t>UEInformationRequest/UEInformationResponse</w:t>
      </w:r>
      <w:r w:rsidR="00F6147A">
        <w:rPr>
          <w:rFonts w:ascii="Arial" w:hAnsi="Arial"/>
          <w:lang w:eastAsia="zh-CN"/>
        </w:rPr>
        <w:t xml:space="preserve"> messages and the details of the availability indication. </w:t>
      </w:r>
      <w:r w:rsidR="00B435FE">
        <w:rPr>
          <w:rFonts w:ascii="Arial" w:hAnsi="Arial"/>
          <w:lang w:eastAsia="zh-CN"/>
        </w:rPr>
        <w:br/>
        <w:t xml:space="preserve">We first note that </w:t>
      </w:r>
      <w:r w:rsidR="00896500">
        <w:rPr>
          <w:rFonts w:ascii="Arial" w:hAnsi="Arial"/>
          <w:lang w:eastAsia="zh-CN"/>
        </w:rPr>
        <w:t xml:space="preserve">the </w:t>
      </w:r>
      <w:r w:rsidR="00896500" w:rsidRPr="00F75989">
        <w:rPr>
          <w:rFonts w:ascii="Arial" w:hAnsi="Arial"/>
          <w:lang w:eastAsia="zh-CN"/>
        </w:rPr>
        <w:t>UEInformationRequest/UEInformationResponse</w:t>
      </w:r>
      <w:r w:rsidR="00896500">
        <w:rPr>
          <w:rFonts w:ascii="Arial" w:hAnsi="Arial"/>
          <w:lang w:eastAsia="zh-CN"/>
        </w:rPr>
        <w:t xml:space="preserve"> framework</w:t>
      </w:r>
      <w:r w:rsidR="0097692E">
        <w:rPr>
          <w:rFonts w:ascii="Arial" w:hAnsi="Arial"/>
          <w:lang w:eastAsia="zh-CN"/>
        </w:rPr>
        <w:t xml:space="preserve"> based on availability indication,</w:t>
      </w:r>
      <w:r w:rsidR="00896500">
        <w:rPr>
          <w:rFonts w:ascii="Arial" w:hAnsi="Arial"/>
          <w:lang w:eastAsia="zh-CN"/>
        </w:rPr>
        <w:t xml:space="preserve"> is used a</w:t>
      </w:r>
      <w:r w:rsidR="00046490">
        <w:rPr>
          <w:rFonts w:ascii="Arial" w:hAnsi="Arial"/>
          <w:lang w:eastAsia="zh-CN"/>
        </w:rPr>
        <w:t>lso for retrieving SON and MDT-related reports</w:t>
      </w:r>
      <w:r w:rsidR="00B435FE">
        <w:rPr>
          <w:rFonts w:ascii="Arial" w:hAnsi="Arial"/>
          <w:lang w:eastAsia="zh-CN"/>
        </w:rPr>
        <w:t>. Hence,</w:t>
      </w:r>
      <w:r w:rsidR="00046490">
        <w:rPr>
          <w:rFonts w:ascii="Arial" w:hAnsi="Arial"/>
          <w:lang w:eastAsia="zh-CN"/>
        </w:rPr>
        <w:t xml:space="preserve"> </w:t>
      </w:r>
      <w:r w:rsidR="0097692E">
        <w:rPr>
          <w:rFonts w:ascii="Arial" w:hAnsi="Arial"/>
          <w:lang w:eastAsia="zh-CN"/>
        </w:rPr>
        <w:t xml:space="preserve">it is important to distinguish the signalling </w:t>
      </w:r>
      <w:r w:rsidR="00B435FE">
        <w:rPr>
          <w:rFonts w:ascii="Arial" w:hAnsi="Arial"/>
          <w:lang w:eastAsia="zh-CN"/>
        </w:rPr>
        <w:t>of the AIML-related</w:t>
      </w:r>
      <w:r w:rsidR="0097692E">
        <w:rPr>
          <w:rFonts w:ascii="Arial" w:hAnsi="Arial"/>
          <w:lang w:eastAsia="zh-CN"/>
        </w:rPr>
        <w:t xml:space="preserve"> use case</w:t>
      </w:r>
      <w:r w:rsidR="00B435FE">
        <w:rPr>
          <w:rFonts w:ascii="Arial" w:hAnsi="Arial"/>
          <w:lang w:eastAsia="zh-CN"/>
        </w:rPr>
        <w:t>s</w:t>
      </w:r>
      <w:r w:rsidR="0097692E">
        <w:rPr>
          <w:rFonts w:ascii="Arial" w:hAnsi="Arial"/>
          <w:lang w:eastAsia="zh-CN"/>
        </w:rPr>
        <w:t xml:space="preserve"> from the legacy use cases. </w:t>
      </w:r>
      <w:r w:rsidR="009D31CC">
        <w:rPr>
          <w:rFonts w:ascii="Arial" w:hAnsi="Arial"/>
          <w:lang w:eastAsia="zh-CN"/>
        </w:rPr>
        <w:t>This means that the availability indication should at least contain a</w:t>
      </w:r>
      <w:r w:rsidR="00384493">
        <w:rPr>
          <w:rFonts w:ascii="Arial" w:hAnsi="Arial"/>
          <w:lang w:eastAsia="zh-CN"/>
        </w:rPr>
        <w:t xml:space="preserve"> reference to the type of data that </w:t>
      </w:r>
      <w:r w:rsidR="009D31CC">
        <w:rPr>
          <w:rFonts w:ascii="Arial" w:hAnsi="Arial"/>
          <w:lang w:eastAsia="zh-CN"/>
        </w:rPr>
        <w:t>are available for transmission, e.g. “NW-side collected data”, and in turn</w:t>
      </w:r>
      <w:r w:rsidR="00384493">
        <w:rPr>
          <w:rFonts w:ascii="Arial" w:hAnsi="Arial"/>
          <w:lang w:eastAsia="zh-CN"/>
        </w:rPr>
        <w:t xml:space="preserve">, the existing </w:t>
      </w:r>
      <w:r w:rsidR="00384493" w:rsidRPr="00F75989">
        <w:rPr>
          <w:rFonts w:ascii="Arial" w:hAnsi="Arial"/>
          <w:lang w:eastAsia="zh-CN"/>
        </w:rPr>
        <w:t>UEInformationRequest</w:t>
      </w:r>
      <w:r w:rsidR="00384493">
        <w:rPr>
          <w:rFonts w:ascii="Arial" w:hAnsi="Arial"/>
          <w:lang w:eastAsia="zh-CN"/>
        </w:rPr>
        <w:t xml:space="preserve"> should be extended to include at least an</w:t>
      </w:r>
      <w:r w:rsidR="00A81E14">
        <w:rPr>
          <w:rFonts w:ascii="Arial" w:hAnsi="Arial"/>
          <w:lang w:eastAsia="zh-CN"/>
        </w:rPr>
        <w:t xml:space="preserve"> indicator indicating that the gNB is requesting </w:t>
      </w:r>
      <w:r w:rsidR="009D31CC">
        <w:rPr>
          <w:rFonts w:ascii="Arial" w:hAnsi="Arial"/>
          <w:lang w:eastAsia="zh-CN"/>
        </w:rPr>
        <w:t>“</w:t>
      </w:r>
      <w:r w:rsidR="00A81E14">
        <w:rPr>
          <w:rFonts w:ascii="Arial" w:hAnsi="Arial"/>
          <w:lang w:eastAsia="zh-CN"/>
        </w:rPr>
        <w:t xml:space="preserve">NW-side </w:t>
      </w:r>
      <w:r w:rsidR="009D31CC">
        <w:rPr>
          <w:rFonts w:ascii="Arial" w:hAnsi="Arial"/>
          <w:lang w:eastAsia="zh-CN"/>
        </w:rPr>
        <w:t>collected</w:t>
      </w:r>
      <w:r w:rsidR="00A81E14">
        <w:rPr>
          <w:rFonts w:ascii="Arial" w:hAnsi="Arial"/>
          <w:lang w:eastAsia="zh-CN"/>
        </w:rPr>
        <w:t xml:space="preserve"> data</w:t>
      </w:r>
      <w:r w:rsidR="009D31CC">
        <w:rPr>
          <w:rFonts w:ascii="Arial" w:hAnsi="Arial"/>
          <w:lang w:eastAsia="zh-CN"/>
        </w:rPr>
        <w:t>”</w:t>
      </w:r>
      <w:r w:rsidR="00233225">
        <w:rPr>
          <w:rFonts w:ascii="Arial" w:hAnsi="Arial"/>
          <w:lang w:eastAsia="zh-CN"/>
        </w:rPr>
        <w:t>.</w:t>
      </w:r>
    </w:p>
    <w:p w14:paraId="4572AA35" w14:textId="660D7976" w:rsidR="00336A36" w:rsidRDefault="00233225" w:rsidP="00233225">
      <w:pPr>
        <w:pStyle w:val="Proposal"/>
      </w:pPr>
      <w:bookmarkStart w:id="25" w:name="_Toc181951032"/>
      <w:r>
        <w:t xml:space="preserve">The availability indication transmitted by the UE should contain at least </w:t>
      </w:r>
      <w:r w:rsidR="004A0D39">
        <w:t xml:space="preserve">a </w:t>
      </w:r>
      <w:r>
        <w:t>reference to the type of data that are available for transmission</w:t>
      </w:r>
      <w:r w:rsidR="00090D50">
        <w:t xml:space="preserve"> (e.g. “AIML NW-side collected data”)</w:t>
      </w:r>
      <w:r>
        <w:t xml:space="preserve">, and the </w:t>
      </w:r>
      <w:r w:rsidRPr="00F75989">
        <w:t>UEInformationRequest</w:t>
      </w:r>
      <w:r>
        <w:t xml:space="preserve"> should contain at least </w:t>
      </w:r>
      <w:r w:rsidR="00DE7394">
        <w:t xml:space="preserve">a </w:t>
      </w:r>
      <w:r>
        <w:t xml:space="preserve">reference to the type of data that </w:t>
      </w:r>
      <w:r w:rsidR="00A01BEC">
        <w:t xml:space="preserve">are </w:t>
      </w:r>
      <w:r>
        <w:t>requested</w:t>
      </w:r>
      <w:r w:rsidR="00090D50">
        <w:t xml:space="preserve"> (</w:t>
      </w:r>
      <w:r>
        <w:t>e.g. “AIML NW-side collected data”</w:t>
      </w:r>
      <w:r w:rsidR="00090D50">
        <w:t>)</w:t>
      </w:r>
      <w:r>
        <w:t>.</w:t>
      </w:r>
      <w:bookmarkEnd w:id="25"/>
    </w:p>
    <w:p w14:paraId="5B19A1D0" w14:textId="18FC9F82" w:rsidR="00B27EF6" w:rsidRDefault="00952B34" w:rsidP="00671C29">
      <w:pPr>
        <w:rPr>
          <w:rFonts w:ascii="Arial" w:hAnsi="Arial"/>
          <w:lang w:eastAsia="zh-CN"/>
        </w:rPr>
      </w:pPr>
      <w:r>
        <w:rPr>
          <w:rFonts w:ascii="Arial" w:hAnsi="Arial"/>
          <w:lang w:eastAsia="zh-CN"/>
        </w:rPr>
        <w:t xml:space="preserve">How the availability indication is sent to the network is </w:t>
      </w:r>
      <w:r w:rsidR="007A40F1">
        <w:rPr>
          <w:rFonts w:ascii="Arial" w:hAnsi="Arial"/>
          <w:lang w:eastAsia="zh-CN"/>
        </w:rPr>
        <w:t xml:space="preserve">also </w:t>
      </w:r>
      <w:r>
        <w:rPr>
          <w:rFonts w:ascii="Arial" w:hAnsi="Arial"/>
          <w:lang w:eastAsia="zh-CN"/>
        </w:rPr>
        <w:t>FFS. In our view, the network cannot always know when there are data available for transmission. This is particularly true for the even</w:t>
      </w:r>
      <w:r w:rsidR="006E311F">
        <w:rPr>
          <w:rFonts w:ascii="Arial" w:hAnsi="Arial"/>
          <w:lang w:eastAsia="zh-CN"/>
        </w:rPr>
        <w:t>t</w:t>
      </w:r>
      <w:r>
        <w:rPr>
          <w:rFonts w:ascii="Arial" w:hAnsi="Arial"/>
          <w:lang w:eastAsia="zh-CN"/>
        </w:rPr>
        <w:t xml:space="preserve">-triggered data collection. Additionally, the network cannot know if the UE </w:t>
      </w:r>
      <w:r w:rsidR="006E311F">
        <w:rPr>
          <w:rFonts w:ascii="Arial" w:hAnsi="Arial"/>
          <w:lang w:eastAsia="zh-CN"/>
        </w:rPr>
        <w:t xml:space="preserve">has </w:t>
      </w:r>
      <w:r>
        <w:rPr>
          <w:rFonts w:ascii="Arial" w:hAnsi="Arial"/>
          <w:lang w:eastAsia="zh-CN"/>
        </w:rPr>
        <w:t>stop</w:t>
      </w:r>
      <w:r w:rsidR="006E311F">
        <w:rPr>
          <w:rFonts w:ascii="Arial" w:hAnsi="Arial"/>
          <w:lang w:eastAsia="zh-CN"/>
        </w:rPr>
        <w:t>ped</w:t>
      </w:r>
      <w:r>
        <w:rPr>
          <w:rFonts w:ascii="Arial" w:hAnsi="Arial"/>
          <w:lang w:eastAsia="zh-CN"/>
        </w:rPr>
        <w:t xml:space="preserve"> the </w:t>
      </w:r>
      <w:r w:rsidR="006E311F">
        <w:rPr>
          <w:rFonts w:ascii="Arial" w:hAnsi="Arial"/>
          <w:lang w:eastAsia="zh-CN"/>
        </w:rPr>
        <w:t>data collection</w:t>
      </w:r>
      <w:r w:rsidR="00A009AF">
        <w:rPr>
          <w:rFonts w:ascii="Arial" w:hAnsi="Arial"/>
          <w:lang w:eastAsia="zh-CN"/>
        </w:rPr>
        <w:t>, e.g. due to event-triggering conditions not being any longer fulfilled, or due to UE internal events such as UE memory becoming full. T</w:t>
      </w:r>
      <w:r w:rsidR="00B27EF6">
        <w:rPr>
          <w:rFonts w:ascii="Arial" w:hAnsi="Arial"/>
          <w:lang w:eastAsia="zh-CN"/>
        </w:rPr>
        <w:t>h</w:t>
      </w:r>
      <w:r w:rsidR="00A009AF">
        <w:rPr>
          <w:rFonts w:ascii="Arial" w:hAnsi="Arial"/>
          <w:lang w:eastAsia="zh-CN"/>
        </w:rPr>
        <w:t>ese</w:t>
      </w:r>
      <w:r w:rsidR="00B27EF6">
        <w:rPr>
          <w:rFonts w:ascii="Arial" w:hAnsi="Arial"/>
          <w:lang w:eastAsia="zh-CN"/>
        </w:rPr>
        <w:t xml:space="preserve"> </w:t>
      </w:r>
      <w:r w:rsidR="00A009AF">
        <w:rPr>
          <w:rFonts w:ascii="Arial" w:hAnsi="Arial"/>
          <w:lang w:eastAsia="zh-CN"/>
        </w:rPr>
        <w:t>are</w:t>
      </w:r>
      <w:r w:rsidR="00B27EF6">
        <w:rPr>
          <w:rFonts w:ascii="Arial" w:hAnsi="Arial"/>
          <w:lang w:eastAsia="zh-CN"/>
        </w:rPr>
        <w:t xml:space="preserve"> definitely information that the network should know as soon as possible</w:t>
      </w:r>
      <w:r w:rsidR="00A009AF">
        <w:rPr>
          <w:rFonts w:ascii="Arial" w:hAnsi="Arial"/>
          <w:lang w:eastAsia="zh-CN"/>
        </w:rPr>
        <w:t xml:space="preserve">, so that the </w:t>
      </w:r>
      <w:r w:rsidR="00B27EF6">
        <w:rPr>
          <w:rFonts w:ascii="Arial" w:hAnsi="Arial"/>
          <w:lang w:eastAsia="zh-CN"/>
        </w:rPr>
        <w:t>network can start retrieving the data</w:t>
      </w:r>
      <w:r w:rsidR="00E14569">
        <w:rPr>
          <w:rFonts w:ascii="Arial" w:hAnsi="Arial"/>
          <w:lang w:eastAsia="zh-CN"/>
        </w:rPr>
        <w:t>,</w:t>
      </w:r>
      <w:r w:rsidR="00B27EF6">
        <w:rPr>
          <w:rFonts w:ascii="Arial" w:hAnsi="Arial"/>
          <w:lang w:eastAsia="zh-CN"/>
        </w:rPr>
        <w:t xml:space="preserve"> in order to free up the UE memory</w:t>
      </w:r>
      <w:r w:rsidR="00D827E3">
        <w:rPr>
          <w:rFonts w:ascii="Arial" w:hAnsi="Arial"/>
          <w:lang w:eastAsia="zh-CN"/>
        </w:rPr>
        <w:t xml:space="preserve"> </w:t>
      </w:r>
      <w:r w:rsidR="005D6267">
        <w:rPr>
          <w:rFonts w:ascii="Arial" w:hAnsi="Arial"/>
          <w:lang w:eastAsia="zh-CN"/>
        </w:rPr>
        <w:t>and</w:t>
      </w:r>
      <w:r w:rsidR="00D620A9">
        <w:rPr>
          <w:rFonts w:ascii="Arial" w:hAnsi="Arial"/>
          <w:lang w:eastAsia="zh-CN"/>
        </w:rPr>
        <w:t xml:space="preserve"> avoid</w:t>
      </w:r>
      <w:r w:rsidR="00B27EF6">
        <w:rPr>
          <w:rFonts w:ascii="Arial" w:hAnsi="Arial"/>
          <w:lang w:eastAsia="zh-CN"/>
        </w:rPr>
        <w:t xml:space="preserve"> that the UE needs to skip the logging of some radio measurements.</w:t>
      </w:r>
      <w:r w:rsidR="00622345">
        <w:rPr>
          <w:rFonts w:ascii="Arial" w:hAnsi="Arial"/>
          <w:lang w:eastAsia="zh-CN"/>
        </w:rPr>
        <w:t xml:space="preserve"> In our view, it is sufficient if the UE just signals to the network</w:t>
      </w:r>
      <w:r w:rsidR="00B91A75">
        <w:rPr>
          <w:rFonts w:ascii="Arial" w:hAnsi="Arial"/>
          <w:lang w:eastAsia="zh-CN"/>
        </w:rPr>
        <w:t xml:space="preserve"> when it has stopped the data collection, so that the network can start retrieving the data.</w:t>
      </w:r>
    </w:p>
    <w:p w14:paraId="41C79F0D" w14:textId="7716F70D" w:rsidR="00B27EF6" w:rsidRDefault="004857B8" w:rsidP="001B4014">
      <w:pPr>
        <w:pStyle w:val="Proposal"/>
      </w:pPr>
      <w:bookmarkStart w:id="26" w:name="_Toc181951033"/>
      <w:r>
        <w:t>When the UE stops the data collection (e.g. due to</w:t>
      </w:r>
      <w:r w:rsidR="00F631EC">
        <w:t xml:space="preserve"> fulfilling/unfulfilling of the event-triggered </w:t>
      </w:r>
      <w:r w:rsidR="000438F9">
        <w:t>data collection, or UE internal conditions such as memory limitations</w:t>
      </w:r>
      <w:r>
        <w:t xml:space="preserve">), </w:t>
      </w:r>
      <w:r w:rsidR="000438F9">
        <w:t>the UE</w:t>
      </w:r>
      <w:r>
        <w:t xml:space="preserve"> informs the gNB</w:t>
      </w:r>
      <w:r w:rsidR="004658DB">
        <w:t xml:space="preserve"> </w:t>
      </w:r>
      <w:r w:rsidR="00743C33">
        <w:t>about the availability of collected data</w:t>
      </w:r>
      <w:r w:rsidR="00CF2138">
        <w:t>.</w:t>
      </w:r>
      <w:bookmarkEnd w:id="26"/>
      <w:r w:rsidR="004658DB">
        <w:t xml:space="preserve"> </w:t>
      </w:r>
    </w:p>
    <w:p w14:paraId="55CCC0D4" w14:textId="2D339DBC" w:rsidR="004F7498" w:rsidRPr="00D95B15" w:rsidRDefault="00BD37ED" w:rsidP="00BD37ED">
      <w:pPr>
        <w:rPr>
          <w:rFonts w:ascii="Arial" w:hAnsi="Arial"/>
          <w:lang w:eastAsia="zh-CN"/>
        </w:rPr>
      </w:pPr>
      <w:r w:rsidRPr="00D95B15">
        <w:rPr>
          <w:rFonts w:ascii="Arial" w:hAnsi="Arial"/>
          <w:lang w:eastAsia="zh-CN"/>
        </w:rPr>
        <w:t xml:space="preserve">In legacy, the data availability indication </w:t>
      </w:r>
      <w:r w:rsidR="008547CF" w:rsidRPr="00D95B15">
        <w:rPr>
          <w:rFonts w:ascii="Arial" w:hAnsi="Arial"/>
          <w:lang w:eastAsia="zh-CN"/>
        </w:rPr>
        <w:t>is transmitted in any RRC complete message, such as RRCResumeComplete, RRCReconfigurationComplete</w:t>
      </w:r>
      <w:r w:rsidR="00722439" w:rsidRPr="00D95B15">
        <w:rPr>
          <w:rFonts w:ascii="Arial" w:hAnsi="Arial"/>
          <w:lang w:eastAsia="zh-CN"/>
        </w:rPr>
        <w:t xml:space="preserve">, </w:t>
      </w:r>
      <w:r w:rsidR="000B5C1A" w:rsidRPr="00D95B15">
        <w:rPr>
          <w:rFonts w:ascii="Arial" w:hAnsi="Arial"/>
          <w:lang w:eastAsia="zh-CN"/>
        </w:rPr>
        <w:t>RRCReestablishmentComplete message. However, the classical SON/MDT</w:t>
      </w:r>
      <w:r w:rsidR="0045076C" w:rsidRPr="00D95B15">
        <w:rPr>
          <w:rFonts w:ascii="Arial" w:hAnsi="Arial"/>
          <w:lang w:eastAsia="zh-CN"/>
        </w:rPr>
        <w:t xml:space="preserve"> reports are designed to be transmitted in gNBs different than the gNB in which the measurement was configured</w:t>
      </w:r>
      <w:r w:rsidR="00B624BE">
        <w:rPr>
          <w:rFonts w:ascii="Arial" w:hAnsi="Arial"/>
          <w:lang w:eastAsia="zh-CN"/>
        </w:rPr>
        <w:t xml:space="preserve"> (for the case of logged MDT)</w:t>
      </w:r>
      <w:r w:rsidR="0045076C" w:rsidRPr="00D95B15">
        <w:rPr>
          <w:rFonts w:ascii="Arial" w:hAnsi="Arial"/>
          <w:lang w:eastAsia="zh-CN"/>
        </w:rPr>
        <w:t xml:space="preserve">, or </w:t>
      </w:r>
      <w:r w:rsidR="00D95B15" w:rsidRPr="00D95B15">
        <w:rPr>
          <w:rFonts w:ascii="Arial" w:hAnsi="Arial"/>
          <w:lang w:eastAsia="zh-CN"/>
        </w:rPr>
        <w:t xml:space="preserve">different from the gNB in which a </w:t>
      </w:r>
      <w:r w:rsidR="0045076C" w:rsidRPr="00D95B15">
        <w:rPr>
          <w:rFonts w:ascii="Arial" w:hAnsi="Arial"/>
          <w:lang w:eastAsia="zh-CN"/>
        </w:rPr>
        <w:t>certain event</w:t>
      </w:r>
      <w:r w:rsidR="00972562">
        <w:rPr>
          <w:rFonts w:ascii="Arial" w:hAnsi="Arial"/>
          <w:lang w:eastAsia="zh-CN"/>
        </w:rPr>
        <w:t xml:space="preserve"> (</w:t>
      </w:r>
      <w:r w:rsidR="0045076C" w:rsidRPr="00D95B15">
        <w:rPr>
          <w:rFonts w:ascii="Arial" w:hAnsi="Arial"/>
          <w:lang w:eastAsia="zh-CN"/>
        </w:rPr>
        <w:t>such as RLF</w:t>
      </w:r>
      <w:r w:rsidR="00972562">
        <w:rPr>
          <w:rFonts w:ascii="Arial" w:hAnsi="Arial"/>
          <w:lang w:eastAsia="zh-CN"/>
        </w:rPr>
        <w:t>)</w:t>
      </w:r>
      <w:r w:rsidR="0045076C" w:rsidRPr="00D95B15">
        <w:rPr>
          <w:rFonts w:ascii="Arial" w:hAnsi="Arial"/>
          <w:lang w:eastAsia="zh-CN"/>
        </w:rPr>
        <w:t xml:space="preserve"> occurred</w:t>
      </w:r>
      <w:r w:rsidR="00B624BE">
        <w:rPr>
          <w:rFonts w:ascii="Arial" w:hAnsi="Arial"/>
          <w:lang w:eastAsia="zh-CN"/>
        </w:rPr>
        <w:t xml:space="preserve"> (for the case of SON reports, such RLF-Reports, RA-Reports, etc)</w:t>
      </w:r>
      <w:r w:rsidR="0045076C" w:rsidRPr="00D95B15">
        <w:rPr>
          <w:rFonts w:ascii="Arial" w:hAnsi="Arial"/>
          <w:lang w:eastAsia="zh-CN"/>
        </w:rPr>
        <w:t xml:space="preserve">. </w:t>
      </w:r>
      <w:r w:rsidR="004D022F">
        <w:rPr>
          <w:rFonts w:ascii="Arial" w:hAnsi="Arial"/>
          <w:lang w:eastAsia="zh-CN"/>
        </w:rPr>
        <w:t>For</w:t>
      </w:r>
      <w:r w:rsidR="0045076C" w:rsidRPr="00D95B15">
        <w:rPr>
          <w:rFonts w:ascii="Arial" w:hAnsi="Arial"/>
          <w:lang w:eastAsia="zh-CN"/>
        </w:rPr>
        <w:t xml:space="preserve"> the BM use case</w:t>
      </w:r>
      <w:r w:rsidR="00116372">
        <w:rPr>
          <w:rFonts w:ascii="Arial" w:hAnsi="Arial"/>
          <w:lang w:eastAsia="zh-CN"/>
        </w:rPr>
        <w:t>s</w:t>
      </w:r>
      <w:r w:rsidR="0045076C" w:rsidRPr="00D95B15">
        <w:rPr>
          <w:rFonts w:ascii="Arial" w:hAnsi="Arial"/>
          <w:lang w:eastAsia="zh-CN"/>
        </w:rPr>
        <w:t xml:space="preserve"> however</w:t>
      </w:r>
      <w:r w:rsidR="004D022F">
        <w:rPr>
          <w:rFonts w:ascii="Arial" w:hAnsi="Arial"/>
          <w:lang w:eastAsia="zh-CN"/>
        </w:rPr>
        <w:t xml:space="preserve"> we have not agreed yet on whether inter-gNB signallin</w:t>
      </w:r>
      <w:r w:rsidR="000C120C">
        <w:rPr>
          <w:rFonts w:ascii="Arial" w:hAnsi="Arial"/>
          <w:lang w:eastAsia="zh-CN"/>
        </w:rPr>
        <w:t>g</w:t>
      </w:r>
      <w:r w:rsidR="004D022F">
        <w:rPr>
          <w:rFonts w:ascii="Arial" w:hAnsi="Arial"/>
          <w:lang w:eastAsia="zh-CN"/>
        </w:rPr>
        <w:t xml:space="preserve"> for the transmission of AIML collected data is supported. Hence</w:t>
      </w:r>
      <w:r w:rsidR="0045076C" w:rsidRPr="00D95B15">
        <w:rPr>
          <w:rFonts w:ascii="Arial" w:hAnsi="Arial"/>
          <w:lang w:eastAsia="zh-CN"/>
        </w:rPr>
        <w:t xml:space="preserve">, </w:t>
      </w:r>
      <w:r w:rsidR="000C120C">
        <w:rPr>
          <w:rFonts w:ascii="Arial" w:hAnsi="Arial"/>
          <w:lang w:eastAsia="zh-CN"/>
        </w:rPr>
        <w:t>as baseline</w:t>
      </w:r>
      <w:r w:rsidR="00C9771F">
        <w:rPr>
          <w:rFonts w:ascii="Arial" w:hAnsi="Arial"/>
          <w:lang w:eastAsia="zh-CN"/>
        </w:rPr>
        <w:t>, RAN2 needs to</w:t>
      </w:r>
      <w:r w:rsidR="000C120C">
        <w:rPr>
          <w:rFonts w:ascii="Arial" w:hAnsi="Arial"/>
          <w:lang w:eastAsia="zh-CN"/>
        </w:rPr>
        <w:t xml:space="preserve"> assume that </w:t>
      </w:r>
      <w:r w:rsidR="00D95B15" w:rsidRPr="00D95B15">
        <w:rPr>
          <w:rFonts w:ascii="Arial" w:hAnsi="Arial"/>
          <w:lang w:eastAsia="zh-CN"/>
        </w:rPr>
        <w:t xml:space="preserve">the collected data </w:t>
      </w:r>
      <w:r w:rsidR="000C120C">
        <w:rPr>
          <w:rFonts w:ascii="Arial" w:hAnsi="Arial"/>
          <w:lang w:eastAsia="zh-CN"/>
        </w:rPr>
        <w:t>should be at least</w:t>
      </w:r>
      <w:r w:rsidR="00D95B15" w:rsidRPr="00D95B15">
        <w:rPr>
          <w:rFonts w:ascii="Arial" w:hAnsi="Arial"/>
          <w:lang w:eastAsia="zh-CN"/>
        </w:rPr>
        <w:t xml:space="preserve"> transmitted to the gNB that configured</w:t>
      </w:r>
      <w:r w:rsidR="000C120C">
        <w:rPr>
          <w:rFonts w:ascii="Arial" w:hAnsi="Arial"/>
          <w:lang w:eastAsia="zh-CN"/>
        </w:rPr>
        <w:t xml:space="preserve"> the AIML NW-side data collection. This means that we cannot </w:t>
      </w:r>
      <w:r w:rsidR="006C2FBE">
        <w:rPr>
          <w:rFonts w:ascii="Arial" w:hAnsi="Arial"/>
          <w:lang w:eastAsia="zh-CN"/>
        </w:rPr>
        <w:t xml:space="preserve">limit the transmission of the availability indication </w:t>
      </w:r>
      <w:r w:rsidR="000C120C">
        <w:rPr>
          <w:rFonts w:ascii="Arial" w:hAnsi="Arial"/>
          <w:lang w:eastAsia="zh-CN"/>
        </w:rPr>
        <w:t xml:space="preserve">exclusively </w:t>
      </w:r>
      <w:r w:rsidR="006C2FBE">
        <w:rPr>
          <w:rFonts w:ascii="Arial" w:hAnsi="Arial"/>
          <w:lang w:eastAsia="zh-CN"/>
        </w:rPr>
        <w:t>to</w:t>
      </w:r>
      <w:r w:rsidR="000C120C">
        <w:rPr>
          <w:rFonts w:ascii="Arial" w:hAnsi="Arial"/>
          <w:lang w:eastAsia="zh-CN"/>
        </w:rPr>
        <w:t xml:space="preserve"> the RRC complete message</w:t>
      </w:r>
      <w:r w:rsidR="006C2FBE">
        <w:rPr>
          <w:rFonts w:ascii="Arial" w:hAnsi="Arial"/>
          <w:lang w:eastAsia="zh-CN"/>
        </w:rPr>
        <w:t>s</w:t>
      </w:r>
      <w:r w:rsidR="00E3799C">
        <w:rPr>
          <w:rFonts w:ascii="Arial" w:hAnsi="Arial"/>
          <w:lang w:eastAsia="zh-CN"/>
        </w:rPr>
        <w:t xml:space="preserve"> that may be transmitted just sporadically</w:t>
      </w:r>
      <w:r w:rsidR="00C65C63">
        <w:rPr>
          <w:rFonts w:ascii="Arial" w:hAnsi="Arial"/>
          <w:lang w:eastAsia="zh-CN"/>
        </w:rPr>
        <w:t xml:space="preserve"> when connected to a certain gNB. For this reason, we consider that as baseline the availability indication should be transmitted via UEAssistanceInformatio</w:t>
      </w:r>
      <w:r w:rsidR="00F11CA0">
        <w:rPr>
          <w:rFonts w:ascii="Arial" w:hAnsi="Arial"/>
          <w:lang w:eastAsia="zh-CN"/>
        </w:rPr>
        <w:t>n.</w:t>
      </w:r>
      <w:r w:rsidR="00D95B15" w:rsidRPr="00D95B15">
        <w:rPr>
          <w:rFonts w:ascii="Arial" w:hAnsi="Arial"/>
          <w:lang w:eastAsia="zh-CN"/>
        </w:rPr>
        <w:t xml:space="preserve"> </w:t>
      </w:r>
      <w:r w:rsidRPr="00D95B15">
        <w:rPr>
          <w:rFonts w:ascii="Arial" w:hAnsi="Arial"/>
          <w:lang w:eastAsia="zh-CN"/>
        </w:rPr>
        <w:t xml:space="preserve"> </w:t>
      </w:r>
    </w:p>
    <w:p w14:paraId="0129CB94" w14:textId="75863500" w:rsidR="00991545" w:rsidRDefault="00FB4F82" w:rsidP="00991545">
      <w:pPr>
        <w:pStyle w:val="Proposal"/>
      </w:pPr>
      <w:bookmarkStart w:id="27" w:name="_Toc181951034"/>
      <w:r>
        <w:t>As baseline, t</w:t>
      </w:r>
      <w:r w:rsidR="00713963">
        <w:t xml:space="preserve">he data availability indication </w:t>
      </w:r>
      <w:r>
        <w:t>is</w:t>
      </w:r>
      <w:r w:rsidR="00713963">
        <w:t xml:space="preserve"> transmitted</w:t>
      </w:r>
      <w:r w:rsidR="00007FA4">
        <w:t xml:space="preserve"> </w:t>
      </w:r>
      <w:r>
        <w:t xml:space="preserve">at least </w:t>
      </w:r>
      <w:r w:rsidR="00007FA4">
        <w:t>in the UE</w:t>
      </w:r>
      <w:r w:rsidR="006E1EC8">
        <w:t>AssistanceInformation</w:t>
      </w:r>
      <w:r>
        <w:t>. Whether it can be transmitted also in</w:t>
      </w:r>
      <w:r w:rsidR="00007FA4">
        <w:t xml:space="preserve"> RRC complete </w:t>
      </w:r>
      <w:r w:rsidR="0097491B">
        <w:t>messages</w:t>
      </w:r>
      <w:r>
        <w:t xml:space="preserve"> (as in SON/MDT) depends on</w:t>
      </w:r>
      <w:r w:rsidR="00DF7A61">
        <w:t xml:space="preserve"> the handling of</w:t>
      </w:r>
      <w:r w:rsidR="0074701B">
        <w:t xml:space="preserve"> </w:t>
      </w:r>
      <w:r w:rsidR="00DF7A61">
        <w:t xml:space="preserve">collected data </w:t>
      </w:r>
      <w:r w:rsidR="0074701B">
        <w:t>during mobility</w:t>
      </w:r>
      <w:r w:rsidR="0097491B">
        <w:t>.</w:t>
      </w:r>
      <w:bookmarkEnd w:id="27"/>
    </w:p>
    <w:p w14:paraId="03782215" w14:textId="77777777" w:rsidR="00EF62CE" w:rsidRDefault="00EF62CE" w:rsidP="00EF62CE"/>
    <w:p w14:paraId="671837E0" w14:textId="07DA77F4" w:rsidR="00077765" w:rsidRDefault="00077765" w:rsidP="00F75285">
      <w:pPr>
        <w:pStyle w:val="Heading3"/>
        <w:rPr>
          <w:lang w:eastAsia="zh-CN"/>
        </w:rPr>
      </w:pPr>
      <w:r>
        <w:rPr>
          <w:lang w:eastAsia="zh-CN"/>
        </w:rPr>
        <w:t>2.</w:t>
      </w:r>
      <w:r w:rsidR="00F75285">
        <w:rPr>
          <w:lang w:eastAsia="zh-CN"/>
        </w:rPr>
        <w:t>3.1</w:t>
      </w:r>
      <w:r w:rsidR="00F94317">
        <w:rPr>
          <w:lang w:eastAsia="zh-CN"/>
        </w:rPr>
        <w:tab/>
      </w:r>
      <w:r>
        <w:rPr>
          <w:lang w:eastAsia="zh-CN"/>
        </w:rPr>
        <w:t>How to handle the case of collected data exceeding single RRC message size</w:t>
      </w:r>
    </w:p>
    <w:p w14:paraId="1D56D96A" w14:textId="0135B43D" w:rsidR="00F41C89" w:rsidRPr="000739BE" w:rsidRDefault="00C73329" w:rsidP="0085512B">
      <w:pPr>
        <w:rPr>
          <w:rFonts w:ascii="Arial" w:hAnsi="Arial"/>
          <w:lang w:eastAsia="zh-CN"/>
        </w:rPr>
      </w:pPr>
      <w:r>
        <w:rPr>
          <w:rFonts w:ascii="Arial" w:hAnsi="Arial"/>
          <w:lang w:eastAsia="zh-CN"/>
        </w:rPr>
        <w:t xml:space="preserve">In RAN2#127, it was agreed that </w:t>
      </w:r>
      <w:r w:rsidR="00115116">
        <w:rPr>
          <w:rFonts w:ascii="Arial" w:hAnsi="Arial"/>
          <w:lang w:eastAsia="zh-CN"/>
        </w:rPr>
        <w:t>n</w:t>
      </w:r>
      <w:r w:rsidRPr="00C73329">
        <w:rPr>
          <w:rFonts w:ascii="Arial" w:hAnsi="Arial"/>
          <w:lang w:eastAsia="zh-CN"/>
        </w:rPr>
        <w:t>o standardized RRC segmentation procedure is needed, as for the logged MDT measurements.</w:t>
      </w:r>
      <w:r w:rsidR="008E36E6" w:rsidRPr="008E36E6">
        <w:rPr>
          <w:rFonts w:ascii="Arial" w:hAnsi="Arial"/>
          <w:lang w:eastAsia="zh-CN"/>
        </w:rPr>
        <w:t xml:space="preserve"> The UE implementation can determine how many entries to include in the list radio measurements information, such that the maximum PDCP SDU size is not exceeded.</w:t>
      </w:r>
      <w:r w:rsidR="008E36E6" w:rsidRPr="008E36E6">
        <w:rPr>
          <w:rFonts w:ascii="Arial" w:hAnsi="Arial"/>
          <w:lang w:eastAsia="zh-CN"/>
        </w:rPr>
        <w:br/>
        <w:t xml:space="preserve">Then, with this agreement in place, </w:t>
      </w:r>
      <w:r w:rsidR="005515A4" w:rsidRPr="008E36E6">
        <w:rPr>
          <w:rFonts w:ascii="Arial" w:hAnsi="Arial"/>
          <w:lang w:eastAsia="zh-CN"/>
        </w:rPr>
        <w:t xml:space="preserve">RAN2 </w:t>
      </w:r>
      <w:r w:rsidR="008E36E6" w:rsidRPr="008E36E6">
        <w:rPr>
          <w:rFonts w:ascii="Arial" w:hAnsi="Arial"/>
          <w:lang w:eastAsia="zh-CN"/>
        </w:rPr>
        <w:t>just need to</w:t>
      </w:r>
      <w:r w:rsidR="005515A4" w:rsidRPr="008E36E6">
        <w:rPr>
          <w:rFonts w:ascii="Arial" w:hAnsi="Arial"/>
          <w:lang w:eastAsia="zh-CN"/>
        </w:rPr>
        <w:t xml:space="preserve"> d</w:t>
      </w:r>
      <w:r w:rsidR="005515A4" w:rsidRPr="000739BE">
        <w:rPr>
          <w:rFonts w:ascii="Arial" w:hAnsi="Arial"/>
          <w:lang w:eastAsia="zh-CN"/>
        </w:rPr>
        <w:t xml:space="preserve">iscuss how to transmit the collected AIML data </w:t>
      </w:r>
      <w:r w:rsidR="00333D88" w:rsidRPr="000739BE">
        <w:rPr>
          <w:rFonts w:ascii="Arial" w:hAnsi="Arial"/>
          <w:lang w:eastAsia="zh-CN"/>
        </w:rPr>
        <w:t>that could not fit into a single RRC message</w:t>
      </w:r>
      <w:r w:rsidR="002F19C8" w:rsidRPr="000739BE">
        <w:rPr>
          <w:rFonts w:ascii="Arial" w:hAnsi="Arial"/>
          <w:lang w:eastAsia="zh-CN"/>
        </w:rPr>
        <w:t xml:space="preserve">. </w:t>
      </w:r>
      <w:r w:rsidR="00333D88" w:rsidRPr="000739BE">
        <w:rPr>
          <w:rFonts w:ascii="Arial" w:hAnsi="Arial"/>
          <w:lang w:eastAsia="zh-CN"/>
        </w:rPr>
        <w:t>Again</w:t>
      </w:r>
      <w:r w:rsidR="002F19C8" w:rsidRPr="000739BE">
        <w:rPr>
          <w:rFonts w:ascii="Arial" w:hAnsi="Arial"/>
          <w:lang w:eastAsia="zh-CN"/>
        </w:rPr>
        <w:t>, we can ge</w:t>
      </w:r>
      <w:r w:rsidR="00F41C89" w:rsidRPr="000739BE">
        <w:rPr>
          <w:rFonts w:ascii="Arial" w:hAnsi="Arial"/>
          <w:lang w:eastAsia="zh-CN"/>
        </w:rPr>
        <w:t>t some</w:t>
      </w:r>
      <w:r w:rsidR="002F19C8" w:rsidRPr="000739BE">
        <w:rPr>
          <w:rFonts w:ascii="Arial" w:hAnsi="Arial"/>
          <w:lang w:eastAsia="zh-CN"/>
        </w:rPr>
        <w:t xml:space="preserve"> inspiration from the logged MDT</w:t>
      </w:r>
      <w:r w:rsidR="0064481A">
        <w:rPr>
          <w:rFonts w:ascii="Arial" w:hAnsi="Arial"/>
          <w:lang w:eastAsia="zh-CN"/>
        </w:rPr>
        <w:t xml:space="preserve"> and foresee the following options</w:t>
      </w:r>
      <w:r w:rsidR="00F41C89" w:rsidRPr="000739BE">
        <w:rPr>
          <w:rFonts w:ascii="Arial" w:hAnsi="Arial"/>
          <w:lang w:eastAsia="zh-CN"/>
        </w:rPr>
        <w:t>:</w:t>
      </w:r>
    </w:p>
    <w:p w14:paraId="3EDADABD" w14:textId="145F5CE9" w:rsidR="00F41C89" w:rsidRPr="000739BE" w:rsidRDefault="0064481A"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t>In each transmitted RRC message, t</w:t>
      </w:r>
      <w:r w:rsidR="002F19C8" w:rsidRPr="000739BE">
        <w:rPr>
          <w:rFonts w:ascii="Arial" w:eastAsia="SimSun" w:hAnsi="Arial"/>
          <w:sz w:val="20"/>
          <w:szCs w:val="20"/>
          <w:lang w:val="en-GB" w:eastAsia="zh-CN"/>
        </w:rPr>
        <w:t xml:space="preserve">he UE indicates to the gNB that there </w:t>
      </w:r>
      <w:r w:rsidR="00056830">
        <w:rPr>
          <w:rFonts w:ascii="Arial" w:eastAsia="SimSun" w:hAnsi="Arial"/>
          <w:sz w:val="20"/>
          <w:szCs w:val="20"/>
          <w:lang w:val="en-GB" w:eastAsia="zh-CN"/>
        </w:rPr>
        <w:t xml:space="preserve">are </w:t>
      </w:r>
      <w:r w:rsidR="00A20813" w:rsidRPr="000739BE">
        <w:rPr>
          <w:rFonts w:ascii="Arial" w:eastAsia="SimSun" w:hAnsi="Arial"/>
          <w:sz w:val="20"/>
          <w:szCs w:val="20"/>
          <w:lang w:val="en-GB" w:eastAsia="zh-CN"/>
        </w:rPr>
        <w:t xml:space="preserve">still </w:t>
      </w:r>
      <w:r w:rsidR="002F19C8" w:rsidRPr="000739BE">
        <w:rPr>
          <w:rFonts w:ascii="Arial" w:eastAsia="SimSun" w:hAnsi="Arial"/>
          <w:sz w:val="20"/>
          <w:szCs w:val="20"/>
          <w:lang w:val="en-GB" w:eastAsia="zh-CN"/>
        </w:rPr>
        <w:t xml:space="preserve">collected data </w:t>
      </w:r>
      <w:r w:rsidR="00A20813" w:rsidRPr="000739BE">
        <w:rPr>
          <w:rFonts w:ascii="Arial" w:eastAsia="SimSun" w:hAnsi="Arial"/>
          <w:sz w:val="20"/>
          <w:szCs w:val="20"/>
          <w:lang w:val="en-GB" w:eastAsia="zh-CN"/>
        </w:rPr>
        <w:t>available for</w:t>
      </w:r>
      <w:r w:rsidR="002F19C8" w:rsidRPr="000739BE">
        <w:rPr>
          <w:rFonts w:ascii="Arial" w:eastAsia="SimSun" w:hAnsi="Arial"/>
          <w:sz w:val="20"/>
          <w:szCs w:val="20"/>
          <w:lang w:val="en-GB" w:eastAsia="zh-CN"/>
        </w:rPr>
        <w:t xml:space="preserve"> transmi</w:t>
      </w:r>
      <w:r w:rsidR="00A20813" w:rsidRPr="000739BE">
        <w:rPr>
          <w:rFonts w:ascii="Arial" w:eastAsia="SimSun" w:hAnsi="Arial"/>
          <w:sz w:val="20"/>
          <w:szCs w:val="20"/>
          <w:lang w:val="en-GB" w:eastAsia="zh-CN"/>
        </w:rPr>
        <w:t>ssion</w:t>
      </w:r>
      <w:r w:rsidR="00300709" w:rsidRPr="000739BE">
        <w:rPr>
          <w:rFonts w:ascii="Arial" w:eastAsia="SimSun" w:hAnsi="Arial"/>
          <w:sz w:val="20"/>
          <w:szCs w:val="20"/>
          <w:lang w:val="en-GB" w:eastAsia="zh-CN"/>
        </w:rPr>
        <w:t>, and then the gNB further request</w:t>
      </w:r>
      <w:r>
        <w:rPr>
          <w:rFonts w:ascii="Arial" w:eastAsia="SimSun" w:hAnsi="Arial"/>
          <w:sz w:val="20"/>
          <w:szCs w:val="20"/>
          <w:lang w:val="en-GB" w:eastAsia="zh-CN"/>
        </w:rPr>
        <w:t>s</w:t>
      </w:r>
      <w:r w:rsidR="00300709" w:rsidRPr="000739BE">
        <w:rPr>
          <w:rFonts w:ascii="Arial" w:eastAsia="SimSun" w:hAnsi="Arial"/>
          <w:sz w:val="20"/>
          <w:szCs w:val="20"/>
          <w:lang w:val="en-GB" w:eastAsia="zh-CN"/>
        </w:rPr>
        <w:t xml:space="preserve"> the UE to transmit </w:t>
      </w:r>
      <w:r>
        <w:rPr>
          <w:rFonts w:ascii="Arial" w:eastAsia="SimSun" w:hAnsi="Arial"/>
          <w:sz w:val="20"/>
          <w:szCs w:val="20"/>
          <w:lang w:val="en-GB" w:eastAsia="zh-CN"/>
        </w:rPr>
        <w:t>the next RRC message (via UEInformationRequest/Response)</w:t>
      </w:r>
      <w:r w:rsidR="00F41C89" w:rsidRPr="000739BE">
        <w:rPr>
          <w:rFonts w:ascii="Arial" w:eastAsia="SimSun" w:hAnsi="Arial"/>
          <w:sz w:val="20"/>
          <w:szCs w:val="20"/>
          <w:lang w:val="en-GB" w:eastAsia="zh-CN"/>
        </w:rPr>
        <w:t>;</w:t>
      </w:r>
      <w:r w:rsidR="00F044A4" w:rsidRPr="000739BE">
        <w:rPr>
          <w:rFonts w:ascii="Arial" w:eastAsia="SimSun" w:hAnsi="Arial"/>
          <w:sz w:val="20"/>
          <w:szCs w:val="20"/>
          <w:lang w:val="en-GB" w:eastAsia="zh-CN"/>
        </w:rPr>
        <w:t xml:space="preserve"> </w:t>
      </w:r>
      <w:r w:rsidR="00F41C89" w:rsidRPr="000739BE">
        <w:rPr>
          <w:rFonts w:ascii="Arial" w:eastAsia="SimSun" w:hAnsi="Arial"/>
          <w:sz w:val="20"/>
          <w:szCs w:val="20"/>
          <w:lang w:val="en-GB" w:eastAsia="zh-CN"/>
        </w:rPr>
        <w:t>o</w:t>
      </w:r>
      <w:r w:rsidR="00F044A4" w:rsidRPr="000739BE">
        <w:rPr>
          <w:rFonts w:ascii="Arial" w:eastAsia="SimSun" w:hAnsi="Arial"/>
          <w:sz w:val="20"/>
          <w:szCs w:val="20"/>
          <w:lang w:val="en-GB" w:eastAsia="zh-CN"/>
        </w:rPr>
        <w:t>r</w:t>
      </w:r>
    </w:p>
    <w:p w14:paraId="39F6C70B" w14:textId="1B77E566" w:rsidR="000D51F0" w:rsidRPr="000739BE" w:rsidRDefault="007A4F3D"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t>Once the gNB requests the UE to transmit the AIML collected data, t</w:t>
      </w:r>
      <w:r w:rsidR="00F044A4" w:rsidRPr="000739BE">
        <w:rPr>
          <w:rFonts w:ascii="Arial" w:eastAsia="SimSun" w:hAnsi="Arial"/>
          <w:sz w:val="20"/>
          <w:szCs w:val="20"/>
          <w:lang w:val="en-GB" w:eastAsia="zh-CN"/>
        </w:rPr>
        <w:t>he UE continue</w:t>
      </w:r>
      <w:r w:rsidR="00A20813" w:rsidRPr="000739BE">
        <w:rPr>
          <w:rFonts w:ascii="Arial" w:eastAsia="SimSun" w:hAnsi="Arial"/>
          <w:sz w:val="20"/>
          <w:szCs w:val="20"/>
          <w:lang w:val="en-GB" w:eastAsia="zh-CN"/>
        </w:rPr>
        <w:t>s</w:t>
      </w:r>
      <w:r w:rsidR="00F044A4" w:rsidRPr="000739BE">
        <w:rPr>
          <w:rFonts w:ascii="Arial" w:eastAsia="SimSun" w:hAnsi="Arial"/>
          <w:sz w:val="20"/>
          <w:szCs w:val="20"/>
          <w:lang w:val="en-GB" w:eastAsia="zh-CN"/>
        </w:rPr>
        <w:t xml:space="preserve"> the transmission of </w:t>
      </w:r>
      <w:r w:rsidR="001B5E78">
        <w:rPr>
          <w:rFonts w:ascii="Arial" w:eastAsia="SimSun" w:hAnsi="Arial"/>
          <w:sz w:val="20"/>
          <w:szCs w:val="20"/>
          <w:lang w:val="en-GB" w:eastAsia="zh-CN"/>
        </w:rPr>
        <w:t>a certain amount of</w:t>
      </w:r>
      <w:r w:rsidR="00F044A4" w:rsidRPr="000739BE">
        <w:rPr>
          <w:rFonts w:ascii="Arial" w:eastAsia="SimSun" w:hAnsi="Arial"/>
          <w:sz w:val="20"/>
          <w:szCs w:val="20"/>
          <w:lang w:val="en-GB" w:eastAsia="zh-CN"/>
        </w:rPr>
        <w:t xml:space="preserve"> samples </w:t>
      </w:r>
      <w:r w:rsidR="00206887">
        <w:rPr>
          <w:rFonts w:ascii="Arial" w:eastAsia="SimSun" w:hAnsi="Arial"/>
          <w:sz w:val="20"/>
          <w:szCs w:val="20"/>
          <w:lang w:val="en-GB" w:eastAsia="zh-CN"/>
        </w:rPr>
        <w:t>(</w:t>
      </w:r>
      <w:r w:rsidR="001B5E78">
        <w:rPr>
          <w:rFonts w:ascii="Arial" w:eastAsia="SimSun" w:hAnsi="Arial"/>
          <w:sz w:val="20"/>
          <w:szCs w:val="20"/>
          <w:lang w:val="en-GB" w:eastAsia="zh-CN"/>
        </w:rPr>
        <w:t xml:space="preserve">as indicated by the gNB </w:t>
      </w:r>
      <w:r w:rsidR="00F044A4" w:rsidRPr="000739BE">
        <w:rPr>
          <w:rFonts w:ascii="Arial" w:eastAsia="SimSun" w:hAnsi="Arial"/>
          <w:sz w:val="20"/>
          <w:szCs w:val="20"/>
          <w:lang w:val="en-GB" w:eastAsia="zh-CN"/>
        </w:rPr>
        <w:t xml:space="preserve">in </w:t>
      </w:r>
      <w:r w:rsidR="001B5E78">
        <w:rPr>
          <w:rFonts w:ascii="Arial" w:eastAsia="SimSun" w:hAnsi="Arial"/>
          <w:sz w:val="20"/>
          <w:szCs w:val="20"/>
          <w:lang w:val="en-GB" w:eastAsia="zh-CN"/>
        </w:rPr>
        <w:t>the UEInformationRequest</w:t>
      </w:r>
      <w:r w:rsidR="00206887">
        <w:rPr>
          <w:rFonts w:ascii="Arial" w:eastAsia="SimSun" w:hAnsi="Arial"/>
          <w:sz w:val="20"/>
          <w:szCs w:val="20"/>
          <w:lang w:val="en-GB" w:eastAsia="zh-CN"/>
        </w:rPr>
        <w:t xml:space="preserve">) in the </w:t>
      </w:r>
      <w:r w:rsidR="00F044A4" w:rsidRPr="000739BE">
        <w:rPr>
          <w:rFonts w:ascii="Arial" w:eastAsia="SimSun" w:hAnsi="Arial"/>
          <w:sz w:val="20"/>
          <w:szCs w:val="20"/>
          <w:lang w:val="en-GB" w:eastAsia="zh-CN"/>
        </w:rPr>
        <w:t xml:space="preserve">following RRC </w:t>
      </w:r>
      <w:r w:rsidR="00206887">
        <w:rPr>
          <w:rFonts w:ascii="Arial" w:eastAsia="SimSun" w:hAnsi="Arial"/>
          <w:sz w:val="20"/>
          <w:szCs w:val="20"/>
          <w:lang w:val="en-GB" w:eastAsia="zh-CN"/>
        </w:rPr>
        <w:t xml:space="preserve">UEInformationResponse </w:t>
      </w:r>
      <w:r w:rsidR="00F044A4" w:rsidRPr="000739BE">
        <w:rPr>
          <w:rFonts w:ascii="Arial" w:eastAsia="SimSun" w:hAnsi="Arial"/>
          <w:sz w:val="20"/>
          <w:szCs w:val="20"/>
          <w:lang w:val="en-GB" w:eastAsia="zh-CN"/>
        </w:rPr>
        <w:t>messages</w:t>
      </w:r>
      <w:r w:rsidR="007C6527" w:rsidRPr="000739BE">
        <w:rPr>
          <w:rFonts w:ascii="Arial" w:eastAsia="SimSun" w:hAnsi="Arial"/>
          <w:sz w:val="20"/>
          <w:szCs w:val="20"/>
          <w:lang w:val="en-GB" w:eastAsia="zh-CN"/>
        </w:rPr>
        <w:t>.</w:t>
      </w:r>
      <w:r w:rsidR="000022B2">
        <w:rPr>
          <w:rFonts w:ascii="Arial" w:eastAsia="SimSun" w:hAnsi="Arial"/>
          <w:sz w:val="20"/>
          <w:szCs w:val="20"/>
          <w:lang w:val="en-GB" w:eastAsia="zh-CN"/>
        </w:rPr>
        <w:t xml:space="preserve"> In such case, it would be useful for the network to get to know how many data are stored</w:t>
      </w:r>
      <w:r w:rsidR="007542A2">
        <w:rPr>
          <w:rFonts w:ascii="Arial" w:eastAsia="SimSun" w:hAnsi="Arial"/>
          <w:sz w:val="20"/>
          <w:szCs w:val="20"/>
          <w:lang w:val="en-GB" w:eastAsia="zh-CN"/>
        </w:rPr>
        <w:t>/left</w:t>
      </w:r>
      <w:r w:rsidR="000022B2">
        <w:rPr>
          <w:rFonts w:ascii="Arial" w:eastAsia="SimSun" w:hAnsi="Arial"/>
          <w:sz w:val="20"/>
          <w:szCs w:val="20"/>
          <w:lang w:val="en-GB" w:eastAsia="zh-CN"/>
        </w:rPr>
        <w:t xml:space="preserve"> for transmission so that the gNB can allocate the necessary resources</w:t>
      </w:r>
      <w:r w:rsidR="00356D23">
        <w:rPr>
          <w:rFonts w:ascii="Arial" w:eastAsia="SimSun" w:hAnsi="Arial"/>
          <w:sz w:val="20"/>
          <w:szCs w:val="20"/>
          <w:lang w:val="en-GB" w:eastAsia="zh-CN"/>
        </w:rPr>
        <w:t xml:space="preserve"> and decide when to fetch those data </w:t>
      </w:r>
      <w:r w:rsidR="007425CD">
        <w:rPr>
          <w:rFonts w:ascii="Arial" w:eastAsia="SimSun" w:hAnsi="Arial"/>
          <w:sz w:val="20"/>
          <w:szCs w:val="20"/>
          <w:lang w:val="en-GB" w:eastAsia="zh-CN"/>
        </w:rPr>
        <w:t>and how many</w:t>
      </w:r>
      <w:r w:rsidR="00121630">
        <w:rPr>
          <w:rFonts w:ascii="Arial" w:eastAsia="SimSun" w:hAnsi="Arial"/>
          <w:sz w:val="20"/>
          <w:szCs w:val="20"/>
          <w:lang w:val="en-GB" w:eastAsia="zh-CN"/>
        </w:rPr>
        <w:t xml:space="preserve"> data (e.g. </w:t>
      </w:r>
      <w:r w:rsidR="00356D23">
        <w:rPr>
          <w:rFonts w:ascii="Arial" w:eastAsia="SimSun" w:hAnsi="Arial"/>
          <w:sz w:val="20"/>
          <w:szCs w:val="20"/>
          <w:lang w:val="en-GB" w:eastAsia="zh-CN"/>
        </w:rPr>
        <w:t xml:space="preserve">taking into account </w:t>
      </w:r>
      <w:r w:rsidR="007058A1">
        <w:rPr>
          <w:rFonts w:ascii="Arial" w:eastAsia="SimSun" w:hAnsi="Arial"/>
          <w:sz w:val="20"/>
          <w:szCs w:val="20"/>
          <w:lang w:val="en-GB" w:eastAsia="zh-CN"/>
        </w:rPr>
        <w:t>cell load</w:t>
      </w:r>
      <w:r w:rsidR="00121630">
        <w:rPr>
          <w:rFonts w:ascii="Arial" w:eastAsia="SimSun" w:hAnsi="Arial"/>
          <w:sz w:val="20"/>
          <w:szCs w:val="20"/>
          <w:lang w:val="en-GB" w:eastAsia="zh-CN"/>
        </w:rPr>
        <w:t>)</w:t>
      </w:r>
      <w:r w:rsidR="00D21875">
        <w:rPr>
          <w:rFonts w:ascii="Arial" w:eastAsia="SimSun" w:hAnsi="Arial"/>
          <w:sz w:val="20"/>
          <w:szCs w:val="20"/>
          <w:lang w:val="en-GB" w:eastAsia="zh-CN"/>
        </w:rPr>
        <w:t>.</w:t>
      </w:r>
    </w:p>
    <w:p w14:paraId="78B0DD7C" w14:textId="324FAB10" w:rsidR="00EF7B46" w:rsidRPr="000739BE" w:rsidRDefault="00EF7B46" w:rsidP="00F41C89">
      <w:pPr>
        <w:pStyle w:val="ListParagraph"/>
        <w:numPr>
          <w:ilvl w:val="0"/>
          <w:numId w:val="25"/>
        </w:numPr>
        <w:rPr>
          <w:rFonts w:ascii="Arial" w:eastAsia="SimSun" w:hAnsi="Arial"/>
          <w:sz w:val="20"/>
          <w:szCs w:val="20"/>
          <w:lang w:val="en-GB" w:eastAsia="zh-CN"/>
        </w:rPr>
      </w:pPr>
      <w:r>
        <w:rPr>
          <w:rFonts w:ascii="Arial" w:eastAsia="SimSun" w:hAnsi="Arial"/>
          <w:sz w:val="20"/>
          <w:szCs w:val="20"/>
          <w:lang w:val="en-GB" w:eastAsia="zh-CN"/>
        </w:rPr>
        <w:t>Once the gNB requests the UE to transmit the AIML collected data, t</w:t>
      </w:r>
      <w:r w:rsidRPr="000739BE">
        <w:rPr>
          <w:rFonts w:ascii="Arial" w:eastAsia="SimSun" w:hAnsi="Arial"/>
          <w:sz w:val="20"/>
          <w:szCs w:val="20"/>
          <w:lang w:val="en-GB" w:eastAsia="zh-CN"/>
        </w:rPr>
        <w:t xml:space="preserve">he UE continues the transmission of </w:t>
      </w:r>
      <w:r>
        <w:rPr>
          <w:rFonts w:ascii="Arial" w:eastAsia="SimSun" w:hAnsi="Arial"/>
          <w:sz w:val="20"/>
          <w:szCs w:val="20"/>
          <w:lang w:val="en-GB" w:eastAsia="zh-CN"/>
        </w:rPr>
        <w:t xml:space="preserve">all </w:t>
      </w:r>
      <w:r w:rsidRPr="000739BE">
        <w:rPr>
          <w:rFonts w:ascii="Arial" w:eastAsia="SimSun" w:hAnsi="Arial"/>
          <w:sz w:val="20"/>
          <w:szCs w:val="20"/>
          <w:lang w:val="en-GB" w:eastAsia="zh-CN"/>
        </w:rPr>
        <w:t xml:space="preserve">the remaining samples in following </w:t>
      </w:r>
      <w:r w:rsidR="005F4FB4">
        <w:rPr>
          <w:rFonts w:ascii="Arial" w:eastAsia="SimSun" w:hAnsi="Arial"/>
          <w:sz w:val="20"/>
          <w:szCs w:val="20"/>
          <w:lang w:val="en-GB" w:eastAsia="zh-CN"/>
        </w:rPr>
        <w:t>RRC UEInformationResponse messages</w:t>
      </w:r>
      <w:r>
        <w:rPr>
          <w:rFonts w:ascii="Arial" w:eastAsia="SimSun" w:hAnsi="Arial"/>
          <w:sz w:val="20"/>
          <w:szCs w:val="20"/>
          <w:lang w:val="en-GB" w:eastAsia="zh-CN"/>
        </w:rPr>
        <w:t xml:space="preserve"> without any further request</w:t>
      </w:r>
      <w:r w:rsidR="00BC3F4D">
        <w:rPr>
          <w:rFonts w:ascii="Arial" w:eastAsia="SimSun" w:hAnsi="Arial"/>
          <w:sz w:val="20"/>
          <w:szCs w:val="20"/>
          <w:lang w:val="en-GB" w:eastAsia="zh-CN"/>
        </w:rPr>
        <w:t xml:space="preserve"> from the gNB</w:t>
      </w:r>
      <w:r w:rsidRPr="000739BE">
        <w:rPr>
          <w:rFonts w:ascii="Arial" w:eastAsia="SimSun" w:hAnsi="Arial"/>
          <w:sz w:val="20"/>
          <w:szCs w:val="20"/>
          <w:lang w:val="en-GB" w:eastAsia="zh-CN"/>
        </w:rPr>
        <w:t>.</w:t>
      </w:r>
      <w:r>
        <w:rPr>
          <w:rFonts w:ascii="Arial" w:eastAsia="SimSun" w:hAnsi="Arial"/>
          <w:sz w:val="20"/>
          <w:szCs w:val="20"/>
          <w:lang w:val="en-GB" w:eastAsia="zh-CN"/>
        </w:rPr>
        <w:t xml:space="preserve"> </w:t>
      </w:r>
      <w:r w:rsidR="00BC3F4D">
        <w:rPr>
          <w:rFonts w:ascii="Arial" w:eastAsia="SimSun" w:hAnsi="Arial"/>
          <w:sz w:val="20"/>
          <w:szCs w:val="20"/>
          <w:lang w:val="en-GB" w:eastAsia="zh-CN"/>
        </w:rPr>
        <w:t>Also i</w:t>
      </w:r>
      <w:r>
        <w:rPr>
          <w:rFonts w:ascii="Arial" w:eastAsia="SimSun" w:hAnsi="Arial"/>
          <w:sz w:val="20"/>
          <w:szCs w:val="20"/>
          <w:lang w:val="en-GB" w:eastAsia="zh-CN"/>
        </w:rPr>
        <w:t>n such case, it would be useful for the network to get to know how many data are stored/left for transmission so that the gNB can allocate the necessary resources and decide when/whether to fetch those data taking into account cell load</w:t>
      </w:r>
      <w:r w:rsidR="00103C3A">
        <w:rPr>
          <w:rFonts w:ascii="Arial" w:eastAsia="SimSun" w:hAnsi="Arial"/>
          <w:sz w:val="20"/>
          <w:szCs w:val="20"/>
          <w:lang w:val="en-GB" w:eastAsia="zh-CN"/>
        </w:rPr>
        <w:t>.</w:t>
      </w:r>
    </w:p>
    <w:p w14:paraId="45122D5E" w14:textId="7D72D8DE" w:rsidR="00B07820" w:rsidRPr="000739BE" w:rsidRDefault="00B8097B" w:rsidP="000D51F0">
      <w:pPr>
        <w:pStyle w:val="ListParagraph"/>
        <w:rPr>
          <w:rFonts w:ascii="Arial" w:eastAsia="SimSun" w:hAnsi="Arial"/>
          <w:sz w:val="20"/>
          <w:szCs w:val="20"/>
          <w:lang w:val="en-GB" w:eastAsia="zh-CN"/>
        </w:rPr>
      </w:pPr>
      <w:r w:rsidRPr="000739BE">
        <w:rPr>
          <w:rFonts w:ascii="Arial" w:eastAsia="SimSun" w:hAnsi="Arial"/>
          <w:sz w:val="20"/>
          <w:szCs w:val="20"/>
          <w:lang w:val="en-GB" w:eastAsia="zh-CN"/>
        </w:rPr>
        <w:t xml:space="preserve"> </w:t>
      </w:r>
    </w:p>
    <w:p w14:paraId="5ABB4476" w14:textId="76A00588" w:rsidR="00417D3E" w:rsidRDefault="00B8097B" w:rsidP="00417D3E">
      <w:pPr>
        <w:pStyle w:val="Proposal"/>
      </w:pPr>
      <w:bookmarkStart w:id="28" w:name="_Toc181951035"/>
      <w:r>
        <w:t>In case all the collected data do not fit into a single RRC message, RAN2 to discuss</w:t>
      </w:r>
      <w:r w:rsidR="00961D69">
        <w:t xml:space="preserve"> the following options</w:t>
      </w:r>
      <w:r w:rsidR="00417D3E">
        <w:t>:</w:t>
      </w:r>
      <w:bookmarkEnd w:id="28"/>
    </w:p>
    <w:p w14:paraId="7ADD8D3A" w14:textId="216FF74A" w:rsidR="007F04EE" w:rsidRDefault="00707552" w:rsidP="00417D3E">
      <w:pPr>
        <w:pStyle w:val="Proposal"/>
        <w:numPr>
          <w:ilvl w:val="1"/>
          <w:numId w:val="2"/>
        </w:numPr>
      </w:pPr>
      <w:bookmarkStart w:id="29" w:name="_Toc181951036"/>
      <w:r>
        <w:t>In each transmitted RRC message, t</w:t>
      </w:r>
      <w:r w:rsidRPr="000739BE">
        <w:t xml:space="preserve">he UE indicates to the gNB that there </w:t>
      </w:r>
      <w:r>
        <w:t xml:space="preserve">are </w:t>
      </w:r>
      <w:r w:rsidRPr="000739BE">
        <w:t>still collected data available for transmission, and then the gNB further request</w:t>
      </w:r>
      <w:r>
        <w:t>s</w:t>
      </w:r>
      <w:r w:rsidRPr="000739BE">
        <w:t xml:space="preserve"> the UE to transmit </w:t>
      </w:r>
      <w:r>
        <w:t>the next RRC message (via UEInformationRequest/Response) (similar to logged MDT)</w:t>
      </w:r>
      <w:r w:rsidR="00B8097B">
        <w:t>.</w:t>
      </w:r>
      <w:bookmarkEnd w:id="29"/>
    </w:p>
    <w:p w14:paraId="1C370AF7" w14:textId="6F68A2A7" w:rsidR="00B8097B" w:rsidRPr="0048487C" w:rsidRDefault="00061A3B" w:rsidP="00417D3E">
      <w:pPr>
        <w:pStyle w:val="Proposal"/>
        <w:numPr>
          <w:ilvl w:val="1"/>
          <w:numId w:val="2"/>
        </w:numPr>
      </w:pPr>
      <w:bookmarkStart w:id="30" w:name="_Toc181951037"/>
      <w:r>
        <w:t xml:space="preserve">The </w:t>
      </w:r>
      <w:r w:rsidR="00337862">
        <w:t xml:space="preserve">gNB </w:t>
      </w:r>
      <w:r>
        <w:t xml:space="preserve">indicates </w:t>
      </w:r>
      <w:r w:rsidR="00010210">
        <w:t xml:space="preserve">(i.e. in the </w:t>
      </w:r>
      <w:r w:rsidR="00110CD0">
        <w:t>UEInformationRequest)</w:t>
      </w:r>
      <w:r w:rsidR="00337862">
        <w:t xml:space="preserve"> the </w:t>
      </w:r>
      <w:r w:rsidR="00D77EFA">
        <w:t xml:space="preserve">amount of </w:t>
      </w:r>
      <w:r w:rsidR="00337862">
        <w:t>collected data</w:t>
      </w:r>
      <w:r w:rsidR="001F2146">
        <w:t xml:space="preserve"> </w:t>
      </w:r>
      <w:r w:rsidR="00D77EFA">
        <w:t xml:space="preserve">the UE should transmit </w:t>
      </w:r>
      <w:r w:rsidR="00577452">
        <w:t xml:space="preserve">in the </w:t>
      </w:r>
      <w:r w:rsidR="00337862" w:rsidRPr="000739BE">
        <w:t xml:space="preserve">following RRC </w:t>
      </w:r>
      <w:r w:rsidR="00110CD0">
        <w:t>UEInformationResponse</w:t>
      </w:r>
      <w:r w:rsidR="00577452">
        <w:t xml:space="preserve"> messages</w:t>
      </w:r>
      <w:r w:rsidR="00EE2655">
        <w:t>, or the amount of</w:t>
      </w:r>
      <w:r w:rsidR="00EE2655" w:rsidRPr="00EE2655">
        <w:t xml:space="preserve"> </w:t>
      </w:r>
      <w:r w:rsidR="00EE2655">
        <w:t>RRC UEInformationResponse messages the UE should transmit,</w:t>
      </w:r>
      <w:r w:rsidR="00110CD0">
        <w:t xml:space="preserve"> </w:t>
      </w:r>
      <w:r w:rsidR="00337862">
        <w:t>without any further request from the gNB</w:t>
      </w:r>
      <w:r w:rsidR="00417D3E">
        <w:t>.</w:t>
      </w:r>
      <w:bookmarkEnd w:id="30"/>
    </w:p>
    <w:p w14:paraId="3DD3F032" w14:textId="552DEFEF" w:rsidR="00816709" w:rsidRDefault="00141576" w:rsidP="00417D3E">
      <w:pPr>
        <w:pStyle w:val="Proposal"/>
        <w:numPr>
          <w:ilvl w:val="1"/>
          <w:numId w:val="2"/>
        </w:numPr>
      </w:pPr>
      <w:bookmarkStart w:id="31" w:name="_Toc181951038"/>
      <w:r>
        <w:t xml:space="preserve">The gNB indicates (i.e. in the UEInformationRequest) that all the remaining </w:t>
      </w:r>
      <w:r w:rsidR="004B5409">
        <w:t>collected data should be transmitted by the UE in the following</w:t>
      </w:r>
      <w:r>
        <w:t xml:space="preserve"> RRC UEInformationResponse messages without any further request from the gNB</w:t>
      </w:r>
      <w:r w:rsidR="004B5409">
        <w:t>.</w:t>
      </w:r>
      <w:bookmarkEnd w:id="31"/>
    </w:p>
    <w:p w14:paraId="5EF210E1" w14:textId="4102086C" w:rsidR="00876EE7" w:rsidRPr="008A1CE7" w:rsidRDefault="00876EE7" w:rsidP="00876EE7">
      <w:pPr>
        <w:rPr>
          <w:rFonts w:ascii="Arial" w:hAnsi="Arial" w:cs="Arial"/>
        </w:rPr>
      </w:pPr>
      <w:r w:rsidRPr="008A1CE7">
        <w:rPr>
          <w:rFonts w:ascii="Arial" w:hAnsi="Arial" w:cs="Arial"/>
        </w:rPr>
        <w:t xml:space="preserve">As said above, in order to facilitate the gNB decisions of whether to fetch or postpone the </w:t>
      </w:r>
      <w:r w:rsidR="000C56F6" w:rsidRPr="008A1CE7">
        <w:rPr>
          <w:rFonts w:ascii="Arial" w:hAnsi="Arial" w:cs="Arial"/>
        </w:rPr>
        <w:t>fetching of the data, it would be beneficial if the UE could indicate as part of the availability indication, how many dat</w:t>
      </w:r>
      <w:r w:rsidR="00BF7640">
        <w:rPr>
          <w:rFonts w:ascii="Arial" w:hAnsi="Arial" w:cs="Arial"/>
        </w:rPr>
        <w:t>a</w:t>
      </w:r>
      <w:r w:rsidR="000C56F6" w:rsidRPr="008A1CE7">
        <w:rPr>
          <w:rFonts w:ascii="Arial" w:hAnsi="Arial" w:cs="Arial"/>
        </w:rPr>
        <w:t xml:space="preserve"> the UE has collected or how many RRC messages are expected to be transmitted.</w:t>
      </w:r>
    </w:p>
    <w:p w14:paraId="09B4F17B" w14:textId="68547283" w:rsidR="000C56F6" w:rsidRPr="0048487C" w:rsidRDefault="000C56F6" w:rsidP="000C56F6">
      <w:pPr>
        <w:pStyle w:val="Proposal"/>
      </w:pPr>
      <w:bookmarkStart w:id="32" w:name="_Toc181951039"/>
      <w:r>
        <w:t>The UE indicates in the availability indication</w:t>
      </w:r>
      <w:r w:rsidR="0030174B">
        <w:t xml:space="preserve"> how many data </w:t>
      </w:r>
      <w:r w:rsidR="005E3697">
        <w:t>or RRC samples</w:t>
      </w:r>
      <w:r w:rsidR="000B0BCF">
        <w:t xml:space="preserve"> are available fo</w:t>
      </w:r>
      <w:r w:rsidR="00163481">
        <w:t>r</w:t>
      </w:r>
      <w:r w:rsidR="000B0BCF">
        <w:t xml:space="preserve"> transmission</w:t>
      </w:r>
      <w:r w:rsidR="009812A8">
        <w:t>.</w:t>
      </w:r>
      <w:bookmarkEnd w:id="32"/>
    </w:p>
    <w:p w14:paraId="2CA521BF" w14:textId="72CCD7FB" w:rsidR="003A2C8A" w:rsidRDefault="00055FD7" w:rsidP="00055FD7">
      <w:pPr>
        <w:pStyle w:val="Heading2"/>
        <w:rPr>
          <w:lang w:eastAsia="zh-CN"/>
        </w:rPr>
      </w:pPr>
      <w:r>
        <w:rPr>
          <w:lang w:eastAsia="zh-CN"/>
        </w:rPr>
        <w:t>2.</w:t>
      </w:r>
      <w:r w:rsidR="00B777E3">
        <w:rPr>
          <w:lang w:eastAsia="zh-CN"/>
        </w:rPr>
        <w:t>4</w:t>
      </w:r>
      <w:r w:rsidR="00F94317">
        <w:rPr>
          <w:lang w:eastAsia="zh-CN"/>
        </w:rPr>
        <w:tab/>
      </w:r>
      <w:r>
        <w:rPr>
          <w:lang w:eastAsia="zh-CN"/>
        </w:rPr>
        <w:t>UE memory capabilities</w:t>
      </w:r>
    </w:p>
    <w:p w14:paraId="7FE99D0C" w14:textId="1F2524B0" w:rsidR="004D4EB8" w:rsidRDefault="005A0F74" w:rsidP="00CF57D0">
      <w:pPr>
        <w:jc w:val="both"/>
        <w:rPr>
          <w:rFonts w:ascii="Arial" w:hAnsi="Arial"/>
          <w:lang w:eastAsia="zh-CN"/>
        </w:rPr>
      </w:pPr>
      <w:r>
        <w:rPr>
          <w:rFonts w:ascii="Arial" w:hAnsi="Arial"/>
          <w:lang w:eastAsia="zh-CN"/>
        </w:rPr>
        <w:t>In RAN2#127</w:t>
      </w:r>
      <w:r w:rsidR="00075449">
        <w:rPr>
          <w:rFonts w:ascii="Arial" w:hAnsi="Arial"/>
          <w:lang w:eastAsia="zh-CN"/>
        </w:rPr>
        <w:t xml:space="preserve">, we have </w:t>
      </w:r>
      <w:r w:rsidR="005646E6">
        <w:rPr>
          <w:rFonts w:ascii="Arial" w:hAnsi="Arial"/>
          <w:lang w:eastAsia="zh-CN"/>
        </w:rPr>
        <w:t xml:space="preserve">agreed that the </w:t>
      </w:r>
      <w:r w:rsidR="005646E6" w:rsidRPr="00460FCD">
        <w:rPr>
          <w:rFonts w:ascii="Arial" w:hAnsi="Arial"/>
          <w:lang w:eastAsia="zh-CN"/>
        </w:rPr>
        <w:t>UE stores the logged training data at AS layer with a minimum AS layer memory size supported by the UE. FFS on the memory size.</w:t>
      </w:r>
      <w:r w:rsidR="0070347E">
        <w:rPr>
          <w:rFonts w:ascii="Arial" w:hAnsi="Arial"/>
          <w:lang w:eastAsia="zh-CN"/>
        </w:rPr>
        <w:t xml:space="preserve"> Before discussing the minimum value of the memory size, we propose waiting for more RAN1 inputs related to the data that the UE could log and report to the gNB, so that RAN2 can do a more </w:t>
      </w:r>
      <w:r w:rsidR="000C03B3">
        <w:rPr>
          <w:rFonts w:ascii="Arial" w:hAnsi="Arial"/>
          <w:lang w:eastAsia="zh-CN"/>
        </w:rPr>
        <w:t>thorough</w:t>
      </w:r>
      <w:r w:rsidR="0070347E">
        <w:rPr>
          <w:rFonts w:ascii="Arial" w:hAnsi="Arial"/>
          <w:lang w:eastAsia="zh-CN"/>
        </w:rPr>
        <w:t xml:space="preserve"> </w:t>
      </w:r>
      <w:r w:rsidR="000C03B3">
        <w:rPr>
          <w:rFonts w:ascii="Arial" w:hAnsi="Arial"/>
          <w:lang w:eastAsia="zh-CN"/>
        </w:rPr>
        <w:t>analysis of such minimum requirement. Additionally, i</w:t>
      </w:r>
      <w:r w:rsidR="00860DA8">
        <w:rPr>
          <w:rFonts w:ascii="Arial" w:hAnsi="Arial"/>
          <w:lang w:eastAsia="zh-CN"/>
        </w:rPr>
        <w:t>n our view if the UE supports more memory than this minimum memory size, that should be indicated by the UE.</w:t>
      </w:r>
    </w:p>
    <w:p w14:paraId="12CD9A2A" w14:textId="2A20E3EF" w:rsidR="00EF1362" w:rsidRDefault="00930BB5" w:rsidP="00EF1362">
      <w:pPr>
        <w:pStyle w:val="Proposal"/>
      </w:pPr>
      <w:bookmarkStart w:id="33" w:name="_Toc181951040"/>
      <w:r>
        <w:t xml:space="preserve">RAN2 to </w:t>
      </w:r>
      <w:r w:rsidR="000C03B3">
        <w:t xml:space="preserve">wait RAN1 inputs on the type of data to be logged by the UE, before </w:t>
      </w:r>
      <w:r>
        <w:t>discuss</w:t>
      </w:r>
      <w:r w:rsidR="00EF1362">
        <w:t>ing the minimum memory size</w:t>
      </w:r>
      <w:r>
        <w:t xml:space="preserve"> </w:t>
      </w:r>
      <w:r w:rsidR="00EF1362">
        <w:t>for storing collected data.</w:t>
      </w:r>
      <w:bookmarkEnd w:id="33"/>
    </w:p>
    <w:p w14:paraId="2421B592" w14:textId="7C6F9EF1" w:rsidR="00390A15" w:rsidRDefault="00B461B9" w:rsidP="00EF1362">
      <w:pPr>
        <w:pStyle w:val="Proposal"/>
      </w:pPr>
      <w:bookmarkStart w:id="34" w:name="_Toc181951041"/>
      <w:r>
        <w:t xml:space="preserve">Define in a UE capability </w:t>
      </w:r>
      <w:r w:rsidR="004834A4">
        <w:t>some</w:t>
      </w:r>
      <w:r>
        <w:t xml:space="preserve"> </w:t>
      </w:r>
      <w:r w:rsidR="004834A4">
        <w:t xml:space="preserve">different </w:t>
      </w:r>
      <w:r>
        <w:t>m</w:t>
      </w:r>
      <w:r w:rsidR="00762992">
        <w:t>inimum</w:t>
      </w:r>
      <w:r>
        <w:t xml:space="preserve"> memory </w:t>
      </w:r>
      <w:r w:rsidR="00797025">
        <w:t xml:space="preserve">values </w:t>
      </w:r>
      <w:r>
        <w:t>that a UE can support for the logging of</w:t>
      </w:r>
      <w:r w:rsidR="00055C6B">
        <w:t xml:space="preserve"> collected</w:t>
      </w:r>
      <w:r>
        <w:t xml:space="preserve"> data</w:t>
      </w:r>
      <w:r w:rsidR="004834A4">
        <w:t>.</w:t>
      </w:r>
      <w:bookmarkEnd w:id="34"/>
    </w:p>
    <w:p w14:paraId="3D464B91" w14:textId="31CF7130" w:rsidR="00214D94" w:rsidRDefault="00B777E3" w:rsidP="00B777E3">
      <w:pPr>
        <w:pStyle w:val="Heading2"/>
      </w:pPr>
      <w:r>
        <w:t>2.5 Handling of collected data during mobility</w:t>
      </w:r>
    </w:p>
    <w:p w14:paraId="5DB5340E" w14:textId="09084CC9" w:rsidR="0019019F" w:rsidRPr="00BF3AFC" w:rsidRDefault="00636D80" w:rsidP="00636D80">
      <w:pPr>
        <w:rPr>
          <w:rFonts w:ascii="Arial" w:hAnsi="Arial"/>
          <w:lang w:eastAsia="zh-CN"/>
        </w:rPr>
      </w:pPr>
      <w:r w:rsidRPr="00BF3AFC">
        <w:rPr>
          <w:rFonts w:ascii="Arial" w:hAnsi="Arial"/>
          <w:lang w:eastAsia="zh-CN"/>
        </w:rPr>
        <w:t xml:space="preserve">Several contributions submitted to the last </w:t>
      </w:r>
      <w:r w:rsidR="00633D72" w:rsidRPr="00BF3AFC">
        <w:rPr>
          <w:rFonts w:ascii="Arial" w:hAnsi="Arial"/>
          <w:lang w:eastAsia="zh-CN"/>
        </w:rPr>
        <w:t xml:space="preserve">RAN2#127-bis meeting </w:t>
      </w:r>
      <w:r w:rsidR="005F1F47" w:rsidRPr="00BF3AFC">
        <w:rPr>
          <w:rFonts w:ascii="Arial" w:hAnsi="Arial"/>
          <w:lang w:eastAsia="zh-CN"/>
        </w:rPr>
        <w:t xml:space="preserve">addressed the handling of AIML collected data during mobility. The discussion so far as mainly focused on </w:t>
      </w:r>
      <w:r w:rsidR="003D15BF" w:rsidRPr="00BF3AFC">
        <w:rPr>
          <w:rFonts w:ascii="Arial" w:hAnsi="Arial"/>
          <w:lang w:eastAsia="zh-CN"/>
        </w:rPr>
        <w:t>aspects related to how</w:t>
      </w:r>
      <w:r w:rsidR="005F1F47" w:rsidRPr="00BF3AFC">
        <w:rPr>
          <w:rFonts w:ascii="Arial" w:hAnsi="Arial"/>
          <w:lang w:eastAsia="zh-CN"/>
        </w:rPr>
        <w:t xml:space="preserve"> to </w:t>
      </w:r>
      <w:r w:rsidR="003D15BF" w:rsidRPr="00BF3AFC">
        <w:rPr>
          <w:rFonts w:ascii="Arial" w:hAnsi="Arial"/>
          <w:lang w:eastAsia="zh-CN"/>
        </w:rPr>
        <w:t>configure/</w:t>
      </w:r>
      <w:r w:rsidR="005F1F47" w:rsidRPr="00BF3AFC">
        <w:rPr>
          <w:rFonts w:ascii="Arial" w:hAnsi="Arial"/>
          <w:lang w:eastAsia="zh-CN"/>
        </w:rPr>
        <w:t>start/stop the data collection</w:t>
      </w:r>
      <w:r w:rsidR="003D15BF" w:rsidRPr="00BF3AFC">
        <w:rPr>
          <w:rFonts w:ascii="Arial" w:hAnsi="Arial"/>
          <w:lang w:eastAsia="zh-CN"/>
        </w:rPr>
        <w:t xml:space="preserve">, and how to report the collected data. It is the natural next step to start discussing what happens at the data collected but not yet transmitted, when certain mobility-related events occur, e.g. </w:t>
      </w:r>
      <w:r w:rsidR="00DC35C6" w:rsidRPr="00BF3AFC">
        <w:rPr>
          <w:rFonts w:ascii="Arial" w:hAnsi="Arial"/>
          <w:lang w:eastAsia="zh-CN"/>
        </w:rPr>
        <w:t>a</w:t>
      </w:r>
      <w:r w:rsidR="003D15BF" w:rsidRPr="00BF3AFC">
        <w:rPr>
          <w:rFonts w:ascii="Arial" w:hAnsi="Arial"/>
          <w:lang w:eastAsia="zh-CN"/>
        </w:rPr>
        <w:t xml:space="preserve"> handover is executed, or</w:t>
      </w:r>
      <w:r w:rsidR="00B36632" w:rsidRPr="00BF3AFC">
        <w:rPr>
          <w:rFonts w:ascii="Arial" w:hAnsi="Arial"/>
          <w:lang w:eastAsia="zh-CN"/>
        </w:rPr>
        <w:t xml:space="preserve"> an RLF/HOF is detected, or an RRC state transition </w:t>
      </w:r>
      <w:r w:rsidR="000615D7" w:rsidRPr="00BF3AFC">
        <w:rPr>
          <w:rFonts w:ascii="Arial" w:hAnsi="Arial"/>
          <w:lang w:eastAsia="zh-CN"/>
        </w:rPr>
        <w:t>is performed</w:t>
      </w:r>
      <w:r w:rsidR="004265BE">
        <w:rPr>
          <w:rFonts w:ascii="Arial" w:hAnsi="Arial"/>
          <w:lang w:eastAsia="zh-CN"/>
        </w:rPr>
        <w:t xml:space="preserve"> by the UE</w:t>
      </w:r>
      <w:r w:rsidR="000615D7" w:rsidRPr="00BF3AFC">
        <w:rPr>
          <w:rFonts w:ascii="Arial" w:hAnsi="Arial"/>
          <w:lang w:eastAsia="zh-CN"/>
        </w:rPr>
        <w:t>. In our view, there are mainly</w:t>
      </w:r>
      <w:r w:rsidR="0019019F" w:rsidRPr="00BF3AFC">
        <w:rPr>
          <w:rFonts w:ascii="Arial" w:hAnsi="Arial"/>
          <w:lang w:eastAsia="zh-CN"/>
        </w:rPr>
        <w:t xml:space="preserve"> two alternatives:</w:t>
      </w:r>
    </w:p>
    <w:p w14:paraId="1EB36F26" w14:textId="25543FC0" w:rsidR="00636D80" w:rsidRPr="00BF3AFC" w:rsidRDefault="0019019F" w:rsidP="0019019F">
      <w:pPr>
        <w:pStyle w:val="ListParagraph"/>
        <w:numPr>
          <w:ilvl w:val="0"/>
          <w:numId w:val="28"/>
        </w:numPr>
        <w:rPr>
          <w:rFonts w:ascii="Arial" w:eastAsia="SimSun" w:hAnsi="Arial"/>
          <w:sz w:val="20"/>
          <w:szCs w:val="20"/>
          <w:lang w:val="en-GB" w:eastAsia="zh-CN"/>
        </w:rPr>
      </w:pPr>
      <w:r w:rsidRPr="00BF3AFC">
        <w:rPr>
          <w:rFonts w:ascii="Arial" w:eastAsia="SimSun" w:hAnsi="Arial"/>
          <w:sz w:val="20"/>
          <w:szCs w:val="20"/>
          <w:lang w:val="en-GB" w:eastAsia="zh-CN"/>
        </w:rPr>
        <w:t xml:space="preserve">The UE discards/clears the collected data when performing </w:t>
      </w:r>
      <w:r w:rsidR="00B06A3D" w:rsidRPr="00BF3AFC">
        <w:rPr>
          <w:rFonts w:ascii="Arial" w:eastAsia="SimSun" w:hAnsi="Arial"/>
          <w:sz w:val="20"/>
          <w:szCs w:val="20"/>
          <w:lang w:val="en-GB" w:eastAsia="zh-CN"/>
        </w:rPr>
        <w:t>a mobility procedure</w:t>
      </w:r>
    </w:p>
    <w:p w14:paraId="287678B0" w14:textId="37E3D4CC" w:rsidR="00B06A3D" w:rsidRPr="00BF3AFC" w:rsidRDefault="00496646" w:rsidP="0019019F">
      <w:pPr>
        <w:pStyle w:val="ListParagraph"/>
        <w:numPr>
          <w:ilvl w:val="0"/>
          <w:numId w:val="28"/>
        </w:numPr>
        <w:rPr>
          <w:rFonts w:ascii="Arial" w:eastAsia="SimSun" w:hAnsi="Arial"/>
          <w:sz w:val="20"/>
          <w:szCs w:val="20"/>
          <w:lang w:val="en-GB" w:eastAsia="zh-CN"/>
        </w:rPr>
      </w:pPr>
      <w:r w:rsidRPr="00BF3AFC">
        <w:rPr>
          <w:rFonts w:ascii="Arial" w:eastAsia="SimSun" w:hAnsi="Arial"/>
          <w:sz w:val="20"/>
          <w:szCs w:val="20"/>
          <w:lang w:val="en-GB" w:eastAsia="zh-CN"/>
        </w:rPr>
        <w:t xml:space="preserve">The UE retains the collected data, and possibly transmit them to </w:t>
      </w:r>
      <w:r w:rsidR="00F94680" w:rsidRPr="00BF3AFC">
        <w:rPr>
          <w:rFonts w:ascii="Arial" w:eastAsia="SimSun" w:hAnsi="Arial"/>
          <w:sz w:val="20"/>
          <w:szCs w:val="20"/>
          <w:lang w:val="en-GB" w:eastAsia="zh-CN"/>
        </w:rPr>
        <w:t>a different node than the node configuring the data collection (e.g. the target gNB of the HO, or the gNB to which the UE reconnects/reestablishes after an RLF)</w:t>
      </w:r>
      <w:r w:rsidR="00530270">
        <w:rPr>
          <w:rFonts w:ascii="Arial" w:eastAsia="SimSun" w:hAnsi="Arial"/>
          <w:sz w:val="20"/>
          <w:szCs w:val="20"/>
          <w:lang w:val="en-GB" w:eastAsia="zh-CN"/>
        </w:rPr>
        <w:br/>
      </w:r>
    </w:p>
    <w:p w14:paraId="1E6B99ED" w14:textId="4A3E0065" w:rsidR="00E566C8" w:rsidRPr="00BF3AFC" w:rsidRDefault="00BC26BB" w:rsidP="00F94680">
      <w:pPr>
        <w:rPr>
          <w:rFonts w:ascii="Arial" w:hAnsi="Arial"/>
          <w:lang w:eastAsia="zh-CN"/>
        </w:rPr>
      </w:pPr>
      <w:r w:rsidRPr="00BF3AFC">
        <w:rPr>
          <w:rFonts w:ascii="Arial" w:hAnsi="Arial"/>
          <w:lang w:eastAsia="zh-CN"/>
        </w:rPr>
        <w:t xml:space="preserve">Needless to </w:t>
      </w:r>
      <w:r w:rsidR="00DC35C6" w:rsidRPr="00BF3AFC">
        <w:rPr>
          <w:rFonts w:ascii="Arial" w:hAnsi="Arial"/>
          <w:lang w:eastAsia="zh-CN"/>
        </w:rPr>
        <w:t>say,</w:t>
      </w:r>
      <w:r w:rsidRPr="00BF3AFC">
        <w:rPr>
          <w:rFonts w:ascii="Arial" w:hAnsi="Arial"/>
          <w:lang w:eastAsia="zh-CN"/>
        </w:rPr>
        <w:t xml:space="preserve"> that the option 2 above is certainly preferrable</w:t>
      </w:r>
      <w:r w:rsidR="00254404" w:rsidRPr="00BF3AFC">
        <w:rPr>
          <w:rFonts w:ascii="Arial" w:hAnsi="Arial"/>
          <w:lang w:eastAsia="zh-CN"/>
        </w:rPr>
        <w:t xml:space="preserve"> from a technical point of view</w:t>
      </w:r>
      <w:r w:rsidR="00A31E6F" w:rsidRPr="00BF3AFC">
        <w:rPr>
          <w:rFonts w:ascii="Arial" w:hAnsi="Arial"/>
          <w:lang w:eastAsia="zh-CN"/>
        </w:rPr>
        <w:t>, because it allows the</w:t>
      </w:r>
      <w:r w:rsidR="00716E0E" w:rsidRPr="00BF3AFC">
        <w:rPr>
          <w:rFonts w:ascii="Arial" w:hAnsi="Arial"/>
          <w:lang w:eastAsia="zh-CN"/>
        </w:rPr>
        <w:t xml:space="preserve"> source gNB</w:t>
      </w:r>
      <w:r w:rsidR="00A31E6F" w:rsidRPr="00BF3AFC">
        <w:rPr>
          <w:rFonts w:ascii="Arial" w:hAnsi="Arial"/>
          <w:lang w:eastAsia="zh-CN"/>
        </w:rPr>
        <w:t xml:space="preserve"> to retrieve all the </w:t>
      </w:r>
      <w:r w:rsidR="00716E0E" w:rsidRPr="00BF3AFC">
        <w:rPr>
          <w:rFonts w:ascii="Arial" w:hAnsi="Arial"/>
          <w:lang w:eastAsia="zh-CN"/>
        </w:rPr>
        <w:t xml:space="preserve">collected </w:t>
      </w:r>
      <w:r w:rsidR="00A31E6F" w:rsidRPr="00BF3AFC">
        <w:rPr>
          <w:rFonts w:ascii="Arial" w:hAnsi="Arial"/>
          <w:lang w:eastAsia="zh-CN"/>
        </w:rPr>
        <w:t>data</w:t>
      </w:r>
      <w:r w:rsidR="00716E0E" w:rsidRPr="00BF3AFC">
        <w:rPr>
          <w:rFonts w:ascii="Arial" w:hAnsi="Arial"/>
          <w:lang w:eastAsia="zh-CN"/>
        </w:rPr>
        <w:t xml:space="preserve">, </w:t>
      </w:r>
      <w:r w:rsidR="0078436B">
        <w:rPr>
          <w:rFonts w:ascii="Arial" w:hAnsi="Arial"/>
          <w:lang w:eastAsia="zh-CN"/>
        </w:rPr>
        <w:t xml:space="preserve">even when mobility events take place before </w:t>
      </w:r>
      <w:r w:rsidR="00CB2032">
        <w:rPr>
          <w:rFonts w:ascii="Arial" w:hAnsi="Arial"/>
          <w:lang w:eastAsia="zh-CN"/>
        </w:rPr>
        <w:t xml:space="preserve">the UE manages to transmit all the collected data. </w:t>
      </w:r>
      <w:r w:rsidR="00254404" w:rsidRPr="00BF3AFC">
        <w:rPr>
          <w:rFonts w:ascii="Arial" w:hAnsi="Arial"/>
          <w:lang w:eastAsia="zh-CN"/>
        </w:rPr>
        <w:t>However,</w:t>
      </w:r>
      <w:r w:rsidR="007D0B81" w:rsidRPr="00BF3AFC">
        <w:rPr>
          <w:rFonts w:ascii="Arial" w:hAnsi="Arial"/>
          <w:lang w:eastAsia="zh-CN"/>
        </w:rPr>
        <w:t xml:space="preserve"> the standardization </w:t>
      </w:r>
      <w:r w:rsidR="0058692B" w:rsidRPr="00BF3AFC">
        <w:rPr>
          <w:rFonts w:ascii="Arial" w:hAnsi="Arial"/>
          <w:lang w:eastAsia="zh-CN"/>
        </w:rPr>
        <w:t>effort</w:t>
      </w:r>
      <w:r w:rsidR="007D0B81" w:rsidRPr="00BF3AFC">
        <w:rPr>
          <w:rFonts w:ascii="Arial" w:hAnsi="Arial"/>
          <w:lang w:eastAsia="zh-CN"/>
        </w:rPr>
        <w:t xml:space="preserve"> of the option 2 sho</w:t>
      </w:r>
      <w:r w:rsidR="0058692B" w:rsidRPr="00BF3AFC">
        <w:rPr>
          <w:rFonts w:ascii="Arial" w:hAnsi="Arial"/>
          <w:lang w:eastAsia="zh-CN"/>
        </w:rPr>
        <w:t xml:space="preserve">uld be also assessed in relationship to the time left for this Rel.19 WI. </w:t>
      </w:r>
      <w:r w:rsidR="0058692B" w:rsidRPr="00BF3AFC">
        <w:rPr>
          <w:rFonts w:ascii="Arial" w:hAnsi="Arial"/>
          <w:lang w:eastAsia="zh-CN"/>
        </w:rPr>
        <w:br/>
      </w:r>
      <w:r w:rsidR="008F0F9D" w:rsidRPr="00BF3AFC">
        <w:rPr>
          <w:rFonts w:ascii="Arial" w:hAnsi="Arial"/>
          <w:lang w:eastAsia="zh-CN"/>
        </w:rPr>
        <w:t xml:space="preserve">For example, </w:t>
      </w:r>
      <w:r w:rsidR="003E397A" w:rsidRPr="00BF3AFC">
        <w:rPr>
          <w:rFonts w:ascii="Arial" w:hAnsi="Arial"/>
          <w:lang w:eastAsia="zh-CN"/>
        </w:rPr>
        <w:t xml:space="preserve">if option 2 is pursued, RAN2 should </w:t>
      </w:r>
      <w:r w:rsidR="00EB0F2F" w:rsidRPr="00BF3AFC">
        <w:rPr>
          <w:rFonts w:ascii="Arial" w:hAnsi="Arial"/>
          <w:lang w:eastAsia="zh-CN"/>
        </w:rPr>
        <w:t xml:space="preserve">first </w:t>
      </w:r>
      <w:r w:rsidR="003E397A" w:rsidRPr="00BF3AFC">
        <w:rPr>
          <w:rFonts w:ascii="Arial" w:hAnsi="Arial"/>
          <w:lang w:eastAsia="zh-CN"/>
        </w:rPr>
        <w:t xml:space="preserve">discuss </w:t>
      </w:r>
      <w:r w:rsidR="00EB0F2F" w:rsidRPr="00BF3AFC">
        <w:rPr>
          <w:rFonts w:ascii="Arial" w:hAnsi="Arial"/>
          <w:lang w:eastAsia="zh-CN"/>
        </w:rPr>
        <w:t xml:space="preserve">whether the </w:t>
      </w:r>
      <w:r w:rsidR="00006ADB" w:rsidRPr="00BF3AFC">
        <w:rPr>
          <w:rFonts w:ascii="Arial" w:hAnsi="Arial"/>
          <w:lang w:eastAsia="zh-CN"/>
        </w:rPr>
        <w:t>data retaining should be supported in all mobility cases or only in some cases</w:t>
      </w:r>
      <w:r w:rsidR="00A81411" w:rsidRPr="00BF3AFC">
        <w:rPr>
          <w:rFonts w:ascii="Arial" w:hAnsi="Arial"/>
          <w:lang w:eastAsia="zh-CN"/>
        </w:rPr>
        <w:t>, e.g. the retaining of the data may be supported</w:t>
      </w:r>
      <w:r w:rsidR="00220565" w:rsidRPr="00BF3AFC">
        <w:rPr>
          <w:rFonts w:ascii="Arial" w:hAnsi="Arial"/>
          <w:lang w:eastAsia="zh-CN"/>
        </w:rPr>
        <w:t xml:space="preserve"> only in case of HO, whereas in case of RLF the UE may discard all the dat</w:t>
      </w:r>
      <w:r w:rsidR="002770E0" w:rsidRPr="00BF3AFC">
        <w:rPr>
          <w:rFonts w:ascii="Arial" w:hAnsi="Arial"/>
          <w:lang w:eastAsia="zh-CN"/>
        </w:rPr>
        <w:t xml:space="preserve">a. </w:t>
      </w:r>
      <w:r w:rsidR="000432BD" w:rsidRPr="00BF3AFC">
        <w:rPr>
          <w:rFonts w:ascii="Arial" w:hAnsi="Arial"/>
          <w:lang w:eastAsia="zh-CN"/>
        </w:rPr>
        <w:t xml:space="preserve">Then, it should be discussed </w:t>
      </w:r>
      <w:r w:rsidR="003E397A" w:rsidRPr="00BF3AFC">
        <w:rPr>
          <w:rFonts w:ascii="Arial" w:hAnsi="Arial"/>
          <w:lang w:eastAsia="zh-CN"/>
        </w:rPr>
        <w:t xml:space="preserve">how the UE is informed on whether it is allowed or not allowed to transmit the </w:t>
      </w:r>
      <w:r w:rsidR="007A7187" w:rsidRPr="00BF3AFC">
        <w:rPr>
          <w:rFonts w:ascii="Arial" w:hAnsi="Arial"/>
          <w:lang w:eastAsia="zh-CN"/>
        </w:rPr>
        <w:t>AIML collected data to another gNB</w:t>
      </w:r>
      <w:r w:rsidR="00470B6A" w:rsidRPr="00BF3AFC">
        <w:rPr>
          <w:rFonts w:ascii="Arial" w:hAnsi="Arial"/>
          <w:lang w:eastAsia="zh-CN"/>
        </w:rPr>
        <w:t>, e.g the target gNB of the HO.</w:t>
      </w:r>
      <w:r w:rsidR="000432BD" w:rsidRPr="00BF3AFC">
        <w:rPr>
          <w:rFonts w:ascii="Arial" w:hAnsi="Arial"/>
          <w:lang w:eastAsia="zh-CN"/>
        </w:rPr>
        <w:t xml:space="preserve"> </w:t>
      </w:r>
      <w:r w:rsidR="00695554">
        <w:rPr>
          <w:rFonts w:ascii="Arial" w:hAnsi="Arial"/>
          <w:lang w:eastAsia="zh-CN"/>
        </w:rPr>
        <w:br/>
      </w:r>
      <w:r w:rsidR="000432BD" w:rsidRPr="00BF3AFC">
        <w:rPr>
          <w:rFonts w:ascii="Arial" w:hAnsi="Arial"/>
          <w:lang w:eastAsia="zh-CN"/>
        </w:rPr>
        <w:t xml:space="preserve">Finally, since </w:t>
      </w:r>
      <w:r w:rsidR="00CC7C79" w:rsidRPr="00BF3AFC">
        <w:rPr>
          <w:rFonts w:ascii="Arial" w:hAnsi="Arial"/>
          <w:lang w:eastAsia="zh-CN"/>
        </w:rPr>
        <w:t>the node retrieving the data should transmit the collected data</w:t>
      </w:r>
      <w:r w:rsidR="00712D1B">
        <w:rPr>
          <w:rFonts w:ascii="Arial" w:hAnsi="Arial"/>
          <w:lang w:eastAsia="zh-CN"/>
        </w:rPr>
        <w:t xml:space="preserve"> back</w:t>
      </w:r>
      <w:r w:rsidR="00CC7C79" w:rsidRPr="00BF3AFC">
        <w:rPr>
          <w:rFonts w:ascii="Arial" w:hAnsi="Arial"/>
          <w:lang w:eastAsia="zh-CN"/>
        </w:rPr>
        <w:t xml:space="preserve"> to the source gNB, </w:t>
      </w:r>
      <w:r w:rsidR="00A50C55" w:rsidRPr="00BF3AFC">
        <w:rPr>
          <w:rFonts w:ascii="Arial" w:hAnsi="Arial"/>
          <w:lang w:eastAsia="zh-CN"/>
        </w:rPr>
        <w:t>some work on the Xn interface might be needed, and as such RAN3 involvement</w:t>
      </w:r>
      <w:r w:rsidR="00712D1B">
        <w:rPr>
          <w:rFonts w:ascii="Arial" w:hAnsi="Arial"/>
          <w:lang w:eastAsia="zh-CN"/>
        </w:rPr>
        <w:t xml:space="preserve"> would be needed</w:t>
      </w:r>
      <w:r w:rsidR="00A50C55" w:rsidRPr="00BF3AFC">
        <w:rPr>
          <w:rFonts w:ascii="Arial" w:hAnsi="Arial"/>
          <w:lang w:eastAsia="zh-CN"/>
        </w:rPr>
        <w:t xml:space="preserve">. </w:t>
      </w:r>
    </w:p>
    <w:p w14:paraId="3F8232FC" w14:textId="5A013CED" w:rsidR="00E566C8" w:rsidRPr="00BF3AFC" w:rsidRDefault="00E566C8" w:rsidP="00F94680">
      <w:pPr>
        <w:rPr>
          <w:rFonts w:ascii="Arial" w:hAnsi="Arial"/>
          <w:lang w:eastAsia="zh-CN"/>
        </w:rPr>
      </w:pPr>
      <w:r w:rsidRPr="00BF3AFC">
        <w:rPr>
          <w:rFonts w:ascii="Arial" w:hAnsi="Arial"/>
          <w:lang w:eastAsia="zh-CN"/>
        </w:rPr>
        <w:t>Given the above considerations, we propose for simplicity to limit</w:t>
      </w:r>
      <w:r w:rsidR="00BF3AFC" w:rsidRPr="00BF3AFC">
        <w:rPr>
          <w:rFonts w:ascii="Arial" w:hAnsi="Arial"/>
          <w:lang w:eastAsia="zh-CN"/>
        </w:rPr>
        <w:t xml:space="preserve"> the scope of this discussion for Rel.19.</w:t>
      </w:r>
    </w:p>
    <w:p w14:paraId="2BE9E454" w14:textId="453F3FD5" w:rsidR="00E566C8" w:rsidRDefault="005014B1" w:rsidP="005014B1">
      <w:pPr>
        <w:pStyle w:val="Proposal"/>
      </w:pPr>
      <w:bookmarkStart w:id="35" w:name="_Toc181951042"/>
      <w:r>
        <w:t xml:space="preserve">For Rel.19, </w:t>
      </w:r>
      <w:r w:rsidR="005D66B1">
        <w:t xml:space="preserve">as baseline, </w:t>
      </w:r>
      <w:r>
        <w:t>RAN2 assumes that the UE discards/clears the AIML collected data</w:t>
      </w:r>
      <w:r w:rsidR="005D66B1">
        <w:t xml:space="preserve"> at mobility events (e.g. handover to a different gNB than the source gNB</w:t>
      </w:r>
      <w:r w:rsidR="000F693F">
        <w:t>, RLF/HOF</w:t>
      </w:r>
      <w:r w:rsidR="00E566C8">
        <w:t>, RRC state transitions</w:t>
      </w:r>
      <w:r w:rsidR="005D66B1">
        <w:t>)</w:t>
      </w:r>
      <w:r w:rsidR="00E566C8">
        <w:t>.</w:t>
      </w:r>
      <w:bookmarkEnd w:id="35"/>
    </w:p>
    <w:p w14:paraId="0A85C210" w14:textId="0F3DBDC8" w:rsidR="00F94680" w:rsidRPr="006E1CA6" w:rsidRDefault="000D0959" w:rsidP="000D0959">
      <w:pPr>
        <w:rPr>
          <w:rFonts w:ascii="Arial" w:hAnsi="Arial"/>
          <w:lang w:eastAsia="zh-CN"/>
        </w:rPr>
      </w:pPr>
      <w:r w:rsidRPr="006E1CA6">
        <w:rPr>
          <w:rFonts w:ascii="Arial" w:hAnsi="Arial"/>
          <w:lang w:eastAsia="zh-CN"/>
        </w:rPr>
        <w:t>Nevertheless, if there is a strong preference to pursue optimizations in this area</w:t>
      </w:r>
      <w:r w:rsidR="006E1CA6">
        <w:rPr>
          <w:rFonts w:ascii="Arial" w:hAnsi="Arial"/>
          <w:lang w:eastAsia="zh-CN"/>
        </w:rPr>
        <w:t>,</w:t>
      </w:r>
      <w:r w:rsidR="00AA477C" w:rsidRPr="006E1CA6">
        <w:rPr>
          <w:rFonts w:ascii="Arial" w:hAnsi="Arial"/>
          <w:lang w:eastAsia="zh-CN"/>
        </w:rPr>
        <w:t xml:space="preserve"> we propose addressing the following aspects.</w:t>
      </w:r>
    </w:p>
    <w:p w14:paraId="0FAC76D7" w14:textId="61BD44E2" w:rsidR="00AA477C" w:rsidRDefault="00AA477C" w:rsidP="00AA477C">
      <w:pPr>
        <w:pStyle w:val="Proposal"/>
      </w:pPr>
      <w:bookmarkStart w:id="36" w:name="_Toc181951043"/>
      <w:r>
        <w:t xml:space="preserve">If </w:t>
      </w:r>
      <w:r w:rsidR="00ED4588">
        <w:t xml:space="preserve">it is </w:t>
      </w:r>
      <w:r>
        <w:t>agree</w:t>
      </w:r>
      <w:r w:rsidR="00ED4588">
        <w:t>d</w:t>
      </w:r>
      <w:r>
        <w:t xml:space="preserve"> to </w:t>
      </w:r>
      <w:r w:rsidR="00A47AAD">
        <w:t>enable</w:t>
      </w:r>
      <w:r w:rsidR="00ED4588">
        <w:t xml:space="preserve"> the UE to retain the </w:t>
      </w:r>
      <w:r w:rsidR="00A47AAD">
        <w:t xml:space="preserve">AIML collected </w:t>
      </w:r>
      <w:r w:rsidR="00ED4588">
        <w:t>data at mobility events, RAN2 to discuss the following:</w:t>
      </w:r>
      <w:bookmarkEnd w:id="36"/>
    </w:p>
    <w:p w14:paraId="359E12B7" w14:textId="7DCE8DC1" w:rsidR="00ED4588" w:rsidRDefault="00A47AAD" w:rsidP="00ED4588">
      <w:pPr>
        <w:pStyle w:val="Proposal"/>
        <w:numPr>
          <w:ilvl w:val="1"/>
          <w:numId w:val="2"/>
        </w:numPr>
      </w:pPr>
      <w:bookmarkStart w:id="37" w:name="_Toc181951044"/>
      <w:r>
        <w:t xml:space="preserve">Whether the retaining of </w:t>
      </w:r>
      <w:r w:rsidR="00927C74">
        <w:t xml:space="preserve">the </w:t>
      </w:r>
      <w:r>
        <w:t>data should be supported for all mobility-related events, i.e. HO, RLF</w:t>
      </w:r>
      <w:r w:rsidR="00927C74">
        <w:t>, RRC state transitions</w:t>
      </w:r>
      <w:r w:rsidR="00E32A54">
        <w:t>, or only for some of them</w:t>
      </w:r>
      <w:r w:rsidR="00927C74">
        <w:t>.</w:t>
      </w:r>
      <w:bookmarkEnd w:id="37"/>
    </w:p>
    <w:p w14:paraId="02BDE21F" w14:textId="6B3EC842" w:rsidR="00927C74" w:rsidRDefault="00695554" w:rsidP="00ED4588">
      <w:pPr>
        <w:pStyle w:val="Proposal"/>
        <w:numPr>
          <w:ilvl w:val="1"/>
          <w:numId w:val="2"/>
        </w:numPr>
      </w:pPr>
      <w:bookmarkStart w:id="38" w:name="_Toc181951045"/>
      <w:r>
        <w:t xml:space="preserve">How the UE is informed on whether it should retain the data or not </w:t>
      </w:r>
      <w:r w:rsidR="00987EC4">
        <w:t>when e</w:t>
      </w:r>
      <w:r w:rsidR="00714C96">
        <w:t>xecuting the mobility-related event</w:t>
      </w:r>
      <w:r>
        <w:t>.</w:t>
      </w:r>
      <w:bookmarkEnd w:id="38"/>
    </w:p>
    <w:p w14:paraId="06B4F4E4" w14:textId="1F534C04" w:rsidR="00695554" w:rsidRDefault="003E6350" w:rsidP="00ED4588">
      <w:pPr>
        <w:pStyle w:val="Proposal"/>
        <w:numPr>
          <w:ilvl w:val="1"/>
          <w:numId w:val="2"/>
        </w:numPr>
      </w:pPr>
      <w:bookmarkStart w:id="39" w:name="_Toc181951046"/>
      <w:r>
        <w:t>Inter-gNB signalling</w:t>
      </w:r>
      <w:r w:rsidR="00714C96">
        <w:t xml:space="preserve"> and RAN3 involv</w:t>
      </w:r>
      <w:r w:rsidR="002E134A">
        <w:t>e</w:t>
      </w:r>
      <w:r w:rsidR="00714C96">
        <w:t>ment</w:t>
      </w:r>
      <w:bookmarkEnd w:id="39"/>
    </w:p>
    <w:p w14:paraId="3A2DCF38" w14:textId="42A4CBBB" w:rsidR="00F75F86" w:rsidRDefault="00F75F86" w:rsidP="00F75F86">
      <w:pPr>
        <w:pStyle w:val="Heading2"/>
      </w:pPr>
      <w:r>
        <w:t>2.6 OAM-centric data collection</w:t>
      </w:r>
    </w:p>
    <w:p w14:paraId="2E971F6E" w14:textId="5F19EB89" w:rsidR="009F4F18" w:rsidRPr="000436F5" w:rsidRDefault="00F75F86" w:rsidP="00F75F86">
      <w:pPr>
        <w:rPr>
          <w:rFonts w:ascii="Arial" w:eastAsia="Calibri" w:hAnsi="Arial" w:cs="Arial"/>
          <w:lang w:val="en-US" w:eastAsia="zh-CN"/>
        </w:rPr>
      </w:pPr>
      <w:r w:rsidRPr="000436F5">
        <w:rPr>
          <w:rFonts w:ascii="Arial" w:eastAsia="Calibri" w:hAnsi="Arial" w:cs="Arial"/>
          <w:lang w:val="en-US" w:eastAsia="zh-CN"/>
        </w:rPr>
        <w:t>For the OAM-centric data collection, the RAN2 impact is quite limited. This is because the agreement</w:t>
      </w:r>
      <w:r w:rsidR="00D623A3" w:rsidRPr="000436F5">
        <w:rPr>
          <w:rFonts w:ascii="Arial" w:eastAsia="Calibri" w:hAnsi="Arial" w:cs="Arial"/>
          <w:lang w:val="en-US" w:eastAsia="zh-CN"/>
        </w:rPr>
        <w:t>s</w:t>
      </w:r>
      <w:r w:rsidRPr="000436F5">
        <w:rPr>
          <w:rFonts w:ascii="Arial" w:eastAsia="Calibri" w:hAnsi="Arial" w:cs="Arial"/>
          <w:lang w:val="en-US" w:eastAsia="zh-CN"/>
        </w:rPr>
        <w:t xml:space="preserve"> reached so far are </w:t>
      </w:r>
      <w:r w:rsidR="00065E67" w:rsidRPr="000436F5">
        <w:rPr>
          <w:rFonts w:ascii="Arial" w:eastAsia="Calibri" w:hAnsi="Arial" w:cs="Arial"/>
          <w:lang w:val="en-US" w:eastAsia="zh-CN"/>
        </w:rPr>
        <w:t>also suitable f</w:t>
      </w:r>
      <w:r w:rsidR="00366C51" w:rsidRPr="000436F5">
        <w:rPr>
          <w:rFonts w:ascii="Arial" w:eastAsia="Calibri" w:hAnsi="Arial" w:cs="Arial"/>
          <w:lang w:val="en-US" w:eastAsia="zh-CN"/>
        </w:rPr>
        <w:t>or the OAM-centric use cases. However, there might be more specific OAM-related aspects that should be addressed</w:t>
      </w:r>
      <w:r w:rsidR="00B36B3B" w:rsidRPr="000436F5">
        <w:rPr>
          <w:rFonts w:ascii="Arial" w:eastAsia="Calibri" w:hAnsi="Arial" w:cs="Arial"/>
          <w:lang w:val="en-US" w:eastAsia="zh-CN"/>
        </w:rPr>
        <w:t xml:space="preserve"> by RAN3 and SA5</w:t>
      </w:r>
      <w:r w:rsidR="002A281C" w:rsidRPr="000436F5">
        <w:rPr>
          <w:rFonts w:ascii="Arial" w:eastAsia="Calibri" w:hAnsi="Arial" w:cs="Arial"/>
          <w:lang w:val="en-US" w:eastAsia="zh-CN"/>
        </w:rPr>
        <w:t xml:space="preserve">. For example, SA5 should consider whether to introduce other Mx </w:t>
      </w:r>
      <w:r w:rsidR="009F4F18" w:rsidRPr="000436F5">
        <w:rPr>
          <w:rFonts w:ascii="Arial" w:eastAsia="Calibri" w:hAnsi="Arial" w:cs="Arial"/>
          <w:lang w:val="en-US" w:eastAsia="zh-CN"/>
        </w:rPr>
        <w:t>measurement</w:t>
      </w:r>
      <w:r w:rsidR="002A281C" w:rsidRPr="000436F5">
        <w:rPr>
          <w:rFonts w:ascii="Arial" w:eastAsia="Calibri" w:hAnsi="Arial" w:cs="Arial"/>
          <w:lang w:val="en-US" w:eastAsia="zh-CN"/>
        </w:rPr>
        <w:t xml:space="preserve"> </w:t>
      </w:r>
      <w:r w:rsidR="009F4F18" w:rsidRPr="000436F5">
        <w:rPr>
          <w:rFonts w:ascii="Arial" w:eastAsia="Calibri" w:hAnsi="Arial" w:cs="Arial"/>
          <w:lang w:val="en-US" w:eastAsia="zh-CN"/>
        </w:rPr>
        <w:t>for the specific BM use cases. Additionally, RAN3/SA5 could consider whether to enhance the management MDT for the selection of the UE</w:t>
      </w:r>
      <w:r w:rsidR="004073C4" w:rsidRPr="000436F5">
        <w:rPr>
          <w:rFonts w:ascii="Arial" w:eastAsia="Calibri" w:hAnsi="Arial" w:cs="Arial"/>
          <w:lang w:val="en-US" w:eastAsia="zh-CN"/>
        </w:rPr>
        <w:t xml:space="preserve">s </w:t>
      </w:r>
      <w:r w:rsidR="005B097D" w:rsidRPr="000436F5">
        <w:rPr>
          <w:rFonts w:ascii="Arial" w:eastAsia="Calibri" w:hAnsi="Arial" w:cs="Arial"/>
          <w:lang w:val="en-US" w:eastAsia="zh-CN"/>
        </w:rPr>
        <w:t>to perform the data collection.</w:t>
      </w:r>
      <w:r w:rsidR="005B097D" w:rsidRPr="000436F5">
        <w:rPr>
          <w:rFonts w:ascii="Arial" w:eastAsia="Calibri" w:hAnsi="Arial" w:cs="Arial"/>
          <w:lang w:val="en-US" w:eastAsia="zh-CN"/>
        </w:rPr>
        <w:br/>
        <w:t>RAN2 can start by indicating the agreements reached so far by RAN2 on this topic,</w:t>
      </w:r>
      <w:r w:rsidR="00063CEB" w:rsidRPr="000436F5">
        <w:rPr>
          <w:rFonts w:ascii="Arial" w:eastAsia="Calibri" w:hAnsi="Arial" w:cs="Arial"/>
          <w:lang w:val="en-US" w:eastAsia="zh-CN"/>
        </w:rPr>
        <w:t xml:space="preserve"> and ask RAN3/SA5 to </w:t>
      </w:r>
      <w:r w:rsidR="00953643" w:rsidRPr="000436F5">
        <w:rPr>
          <w:rFonts w:ascii="Arial" w:eastAsia="Calibri" w:hAnsi="Arial" w:cs="Arial"/>
          <w:lang w:val="en-US" w:eastAsia="zh-CN"/>
        </w:rPr>
        <w:t>consider these agreements for their work.</w:t>
      </w:r>
    </w:p>
    <w:p w14:paraId="0FB65900" w14:textId="211930AA" w:rsidR="00953643" w:rsidRDefault="00953643" w:rsidP="00953643">
      <w:pPr>
        <w:pStyle w:val="Proposal"/>
      </w:pPr>
      <w:bookmarkStart w:id="40" w:name="_Toc181951047"/>
      <w:r>
        <w:t>RAN2 to send an LS to RAN3/SA5 to indicate the</w:t>
      </w:r>
      <w:r w:rsidR="0048540E">
        <w:t xml:space="preserve"> agreements reached so far by RAN2 on the topic of NW-side data collect</w:t>
      </w:r>
      <w:r w:rsidR="002E7913">
        <w:t>ion, and ask them to consider such agreements in their work.</w:t>
      </w:r>
      <w:bookmarkEnd w:id="40"/>
    </w:p>
    <w:p w14:paraId="799423CD" w14:textId="1DF3D74B" w:rsidR="00F75F86" w:rsidRPr="00F75F86" w:rsidRDefault="00B36B3B" w:rsidP="00F75F86">
      <w:r>
        <w:t xml:space="preserve"> </w:t>
      </w:r>
    </w:p>
    <w:p w14:paraId="406397DC" w14:textId="62588FBB" w:rsidR="000A5215" w:rsidRDefault="276D1C0F" w:rsidP="000A5215">
      <w:pPr>
        <w:pStyle w:val="Heading1"/>
      </w:pPr>
      <w:r>
        <w:t>3</w:t>
      </w:r>
      <w:r w:rsidR="000A5215">
        <w:tab/>
      </w:r>
      <w:r>
        <w:t>Discussion on NW-side data collection for positioning</w:t>
      </w:r>
    </w:p>
    <w:p w14:paraId="7D6A87EF" w14:textId="77777777" w:rsidR="00214D94" w:rsidRPr="004456CC" w:rsidRDefault="00214D94" w:rsidP="00214D94">
      <w:pPr>
        <w:rPr>
          <w:rFonts w:ascii="Arial" w:hAnsi="Arial" w:cs="Arial"/>
          <w:lang w:eastAsia="zh-CN"/>
        </w:rPr>
      </w:pPr>
      <w:r w:rsidRPr="004456CC">
        <w:rPr>
          <w:rFonts w:ascii="Arial" w:hAnsi="Arial" w:cs="Arial"/>
          <w:lang w:eastAsia="zh-CN"/>
        </w:rPr>
        <w:t xml:space="preserve">Network-side data collection for positioning occurs in the following </w:t>
      </w:r>
      <w:r>
        <w:rPr>
          <w:rFonts w:ascii="Arial" w:hAnsi="Arial" w:cs="Arial"/>
          <w:lang w:eastAsia="zh-CN"/>
        </w:rPr>
        <w:t xml:space="preserve">network-based </w:t>
      </w:r>
      <w:r w:rsidRPr="004456CC">
        <w:rPr>
          <w:rFonts w:ascii="Arial" w:hAnsi="Arial" w:cs="Arial"/>
          <w:lang w:eastAsia="zh-CN"/>
        </w:rPr>
        <w:t>positioning methods:</w:t>
      </w:r>
    </w:p>
    <w:p w14:paraId="7AEDE012" w14:textId="77777777" w:rsidR="00214D94" w:rsidRPr="004456CC" w:rsidRDefault="00214D94" w:rsidP="5B825CB4">
      <w:pPr>
        <w:pStyle w:val="ListParagraph"/>
        <w:numPr>
          <w:ilvl w:val="0"/>
          <w:numId w:val="20"/>
        </w:numPr>
        <w:rPr>
          <w:rFonts w:ascii="Arial" w:hAnsi="Arial" w:cs="Arial"/>
          <w:sz w:val="20"/>
          <w:szCs w:val="20"/>
          <w:lang w:val="en-US" w:eastAsia="zh-CN"/>
        </w:rPr>
      </w:pPr>
      <w:r w:rsidRPr="5B825CB4">
        <w:rPr>
          <w:rFonts w:ascii="Arial" w:hAnsi="Arial" w:cs="Arial"/>
          <w:sz w:val="20"/>
          <w:szCs w:val="20"/>
          <w:lang w:val="en-US" w:eastAsia="zh-CN"/>
        </w:rPr>
        <w:t>Case 3a:</w:t>
      </w:r>
      <w:r w:rsidRPr="5B825CB4">
        <w:rPr>
          <w:rFonts w:ascii="Arial" w:hAnsi="Arial" w:cs="Arial"/>
          <w:sz w:val="20"/>
          <w:szCs w:val="20"/>
          <w:lang w:val="en-US"/>
        </w:rPr>
        <w:t xml:space="preserve"> NG-RAN node assisted/LMF-based positioning with gNB side model (direct positioning)</w:t>
      </w:r>
    </w:p>
    <w:p w14:paraId="12BA034F" w14:textId="77777777" w:rsidR="00214D94" w:rsidRPr="004456CC" w:rsidRDefault="00214D94" w:rsidP="00214D94">
      <w:pPr>
        <w:pStyle w:val="ListParagraph"/>
        <w:numPr>
          <w:ilvl w:val="0"/>
          <w:numId w:val="20"/>
        </w:numPr>
        <w:rPr>
          <w:rFonts w:ascii="Arial" w:hAnsi="Arial" w:cs="Arial"/>
          <w:sz w:val="20"/>
          <w:szCs w:val="20"/>
          <w:lang w:eastAsia="zh-CN"/>
        </w:rPr>
      </w:pPr>
      <w:r w:rsidRPr="004456CC">
        <w:rPr>
          <w:rFonts w:ascii="Arial" w:hAnsi="Arial" w:cs="Arial"/>
          <w:sz w:val="20"/>
          <w:szCs w:val="20"/>
          <w:lang w:eastAsia="zh-CN"/>
        </w:rPr>
        <w:t>Case 3b:</w:t>
      </w:r>
      <w:r w:rsidRPr="004456CC">
        <w:rPr>
          <w:rFonts w:ascii="Arial" w:hAnsi="Arial" w:cs="Arial"/>
          <w:sz w:val="20"/>
          <w:szCs w:val="20"/>
        </w:rPr>
        <w:t xml:space="preserve"> NG-RAN </w:t>
      </w:r>
      <w:r>
        <w:rPr>
          <w:rFonts w:ascii="Arial" w:hAnsi="Arial" w:cs="Arial"/>
          <w:sz w:val="20"/>
          <w:szCs w:val="20"/>
        </w:rPr>
        <w:t>n</w:t>
      </w:r>
      <w:r w:rsidRPr="004456CC">
        <w:rPr>
          <w:rFonts w:ascii="Arial" w:hAnsi="Arial" w:cs="Arial"/>
          <w:sz w:val="20"/>
          <w:szCs w:val="20"/>
        </w:rPr>
        <w:t>ode assisted/LMF-based positioning with LMF-side model</w:t>
      </w:r>
      <w:r>
        <w:rPr>
          <w:rFonts w:ascii="Arial" w:hAnsi="Arial" w:cs="Arial"/>
          <w:sz w:val="20"/>
          <w:szCs w:val="20"/>
        </w:rPr>
        <w:t xml:space="preserve"> (assisted positioning)</w:t>
      </w:r>
    </w:p>
    <w:p w14:paraId="051DAF6A" w14:textId="77777777" w:rsidR="00214D94" w:rsidRPr="00F7389C" w:rsidRDefault="00214D94" w:rsidP="00214D94">
      <w:pPr>
        <w:pStyle w:val="ListParagraph"/>
        <w:rPr>
          <w:rFonts w:ascii="Arial" w:hAnsi="Arial" w:cs="Arial"/>
          <w:sz w:val="20"/>
          <w:szCs w:val="20"/>
          <w:lang w:eastAsia="zh-CN"/>
        </w:rPr>
      </w:pPr>
    </w:p>
    <w:p w14:paraId="5EDF3472" w14:textId="53C71F9C" w:rsidR="00214D94" w:rsidRDefault="00214D94" w:rsidP="5B825CB4">
      <w:pPr>
        <w:pStyle w:val="ListParagraph"/>
        <w:ind w:left="0"/>
        <w:rPr>
          <w:rFonts w:ascii="Arial" w:hAnsi="Arial" w:cs="Arial"/>
          <w:sz w:val="20"/>
          <w:szCs w:val="20"/>
          <w:lang w:val="en-US" w:eastAsia="zh-CN"/>
        </w:rPr>
      </w:pPr>
      <w:r w:rsidRPr="5B825CB4">
        <w:rPr>
          <w:rFonts w:ascii="Arial" w:hAnsi="Arial" w:cs="Arial"/>
          <w:sz w:val="20"/>
          <w:szCs w:val="20"/>
          <w:lang w:val="en-US" w:eastAsia="zh-CN"/>
        </w:rPr>
        <w:t xml:space="preserve">Case 3a and Case 3b both are based on UL measurements performed at the gNB and share similar flows as </w:t>
      </w:r>
      <w:r w:rsidR="003E1E34" w:rsidRPr="5B825CB4">
        <w:rPr>
          <w:rFonts w:ascii="Arial" w:hAnsi="Arial" w:cs="Arial"/>
          <w:sz w:val="20"/>
          <w:szCs w:val="20"/>
          <w:lang w:val="en-US" w:eastAsia="zh-CN"/>
        </w:rPr>
        <w:t xml:space="preserve">the </w:t>
      </w:r>
      <w:r w:rsidRPr="5B825CB4">
        <w:rPr>
          <w:rFonts w:ascii="Arial" w:hAnsi="Arial" w:cs="Arial"/>
          <w:sz w:val="20"/>
          <w:szCs w:val="20"/>
          <w:lang w:val="en-US" w:eastAsia="zh-CN"/>
        </w:rPr>
        <w:t xml:space="preserve">legacy UL-TDOA positioning method. </w:t>
      </w:r>
      <w:r w:rsidR="00853355">
        <w:rPr>
          <w:rFonts w:ascii="Arial" w:hAnsi="Arial" w:cs="Arial"/>
          <w:sz w:val="20"/>
          <w:szCs w:val="20"/>
          <w:lang w:val="en-US" w:eastAsia="zh-CN"/>
        </w:rPr>
        <w:t xml:space="preserve">As such the impact is primarily in </w:t>
      </w:r>
      <w:r w:rsidR="00053DE7">
        <w:rPr>
          <w:rFonts w:ascii="Arial" w:hAnsi="Arial" w:cs="Arial"/>
          <w:sz w:val="20"/>
          <w:szCs w:val="20"/>
          <w:lang w:val="en-US" w:eastAsia="zh-CN"/>
        </w:rPr>
        <w:t>RAN3 domain NRPPa.</w:t>
      </w:r>
    </w:p>
    <w:p w14:paraId="58BB27DA" w14:textId="77777777" w:rsidR="00053DE7" w:rsidRDefault="00053DE7" w:rsidP="5B825CB4">
      <w:pPr>
        <w:pStyle w:val="ListParagraph"/>
        <w:ind w:left="0"/>
        <w:rPr>
          <w:rFonts w:ascii="Arial" w:hAnsi="Arial" w:cs="Arial"/>
          <w:sz w:val="20"/>
          <w:szCs w:val="20"/>
          <w:lang w:val="en-US" w:eastAsia="zh-CN"/>
        </w:rPr>
      </w:pPr>
    </w:p>
    <w:p w14:paraId="2ED25B42" w14:textId="57D6A5E6" w:rsidR="00053DE7" w:rsidRDefault="3918A03D" w:rsidP="0333360A">
      <w:pPr>
        <w:pStyle w:val="ListParagraph"/>
        <w:spacing w:line="259" w:lineRule="auto"/>
        <w:ind w:left="0"/>
        <w:rPr>
          <w:rFonts w:ascii="Arial" w:hAnsi="Arial" w:cs="Arial"/>
          <w:sz w:val="20"/>
          <w:szCs w:val="20"/>
          <w:lang w:val="en-US" w:eastAsia="zh-CN"/>
        </w:rPr>
      </w:pPr>
      <w:r w:rsidRPr="0333360A">
        <w:rPr>
          <w:rFonts w:ascii="Arial" w:hAnsi="Arial" w:cs="Arial"/>
          <w:sz w:val="20"/>
          <w:szCs w:val="20"/>
          <w:lang w:val="en-US" w:eastAsia="zh-CN"/>
        </w:rPr>
        <w:t>The main impact in terms of RAN2 is the RRC configuration for SRS which can follow the legacy</w:t>
      </w:r>
      <w:r w:rsidR="0D071300" w:rsidRPr="0333360A">
        <w:rPr>
          <w:rFonts w:ascii="Arial" w:hAnsi="Arial" w:cs="Arial"/>
          <w:sz w:val="20"/>
          <w:szCs w:val="20"/>
          <w:lang w:val="en-US" w:eastAsia="zh-CN"/>
        </w:rPr>
        <w:t xml:space="preserve"> mechanism. </w:t>
      </w:r>
      <w:r w:rsidR="30F6834D" w:rsidRPr="0333360A">
        <w:rPr>
          <w:rFonts w:ascii="Arial" w:hAnsi="Arial" w:cs="Arial"/>
          <w:sz w:val="20"/>
          <w:szCs w:val="20"/>
          <w:lang w:val="en-US" w:eastAsia="zh-CN"/>
        </w:rPr>
        <w:t xml:space="preserve">However, one additional aspect to consider is that for AI/ML model both measurements and label </w:t>
      </w:r>
      <w:r w:rsidR="21BE9A0B" w:rsidRPr="0333360A">
        <w:rPr>
          <w:rFonts w:ascii="Arial" w:hAnsi="Arial" w:cs="Arial"/>
          <w:sz w:val="20"/>
          <w:szCs w:val="20"/>
          <w:lang w:val="en-US" w:eastAsia="zh-CN"/>
        </w:rPr>
        <w:t>are</w:t>
      </w:r>
      <w:r w:rsidR="30F6834D" w:rsidRPr="0333360A">
        <w:rPr>
          <w:rFonts w:ascii="Arial" w:hAnsi="Arial" w:cs="Arial"/>
          <w:sz w:val="20"/>
          <w:szCs w:val="20"/>
          <w:lang w:val="en-US" w:eastAsia="zh-CN"/>
        </w:rPr>
        <w:t xml:space="preserve"> needed</w:t>
      </w:r>
      <w:r w:rsidR="61C970EF" w:rsidRPr="0333360A">
        <w:rPr>
          <w:rFonts w:ascii="Arial" w:hAnsi="Arial" w:cs="Arial"/>
          <w:sz w:val="20"/>
          <w:szCs w:val="20"/>
          <w:lang w:val="en-US" w:eastAsia="zh-CN"/>
        </w:rPr>
        <w:t xml:space="preserve">. For the </w:t>
      </w:r>
      <w:r w:rsidR="081B9780" w:rsidRPr="0333360A">
        <w:rPr>
          <w:rFonts w:ascii="Arial" w:hAnsi="Arial" w:cs="Arial"/>
          <w:sz w:val="20"/>
          <w:szCs w:val="20"/>
          <w:lang w:val="en-US" w:eastAsia="zh-CN"/>
        </w:rPr>
        <w:t xml:space="preserve">training, the necessary information is the gNB measurements (RTOA) and the </w:t>
      </w:r>
      <w:r w:rsidR="2FF583AC" w:rsidRPr="0333360A">
        <w:rPr>
          <w:rFonts w:ascii="Arial" w:hAnsi="Arial" w:cs="Arial"/>
          <w:sz w:val="20"/>
          <w:szCs w:val="20"/>
          <w:lang w:val="en-US" w:eastAsia="zh-CN"/>
        </w:rPr>
        <w:t>label/</w:t>
      </w:r>
      <w:r w:rsidR="081B9780" w:rsidRPr="0333360A">
        <w:rPr>
          <w:rFonts w:ascii="Arial" w:hAnsi="Arial" w:cs="Arial"/>
          <w:sz w:val="20"/>
          <w:szCs w:val="20"/>
          <w:lang w:val="en-US" w:eastAsia="zh-CN"/>
        </w:rPr>
        <w:t>ground truth</w:t>
      </w:r>
      <w:r w:rsidR="2FF583AC" w:rsidRPr="0333360A">
        <w:rPr>
          <w:rFonts w:ascii="Arial" w:hAnsi="Arial" w:cs="Arial"/>
          <w:sz w:val="20"/>
          <w:szCs w:val="20"/>
          <w:lang w:val="en-US" w:eastAsia="zh-CN"/>
        </w:rPr>
        <w:t xml:space="preserve"> is</w:t>
      </w:r>
      <w:r w:rsidR="081B9780" w:rsidRPr="0333360A">
        <w:rPr>
          <w:rFonts w:ascii="Arial" w:hAnsi="Arial" w:cs="Arial"/>
          <w:sz w:val="20"/>
          <w:szCs w:val="20"/>
          <w:lang w:val="en-US" w:eastAsia="zh-CN"/>
        </w:rPr>
        <w:t xml:space="preserve"> UE location or true RTOA. The </w:t>
      </w:r>
      <w:r w:rsidR="48C7147D" w:rsidRPr="0333360A">
        <w:rPr>
          <w:rFonts w:ascii="Arial" w:hAnsi="Arial" w:cs="Arial"/>
          <w:sz w:val="20"/>
          <w:szCs w:val="20"/>
          <w:lang w:val="en-US" w:eastAsia="zh-CN"/>
        </w:rPr>
        <w:t xml:space="preserve">LMF </w:t>
      </w:r>
      <w:r w:rsidR="32B2E2D9" w:rsidRPr="0333360A">
        <w:rPr>
          <w:rFonts w:ascii="Arial" w:hAnsi="Arial" w:cs="Arial"/>
          <w:sz w:val="20"/>
          <w:szCs w:val="20"/>
          <w:lang w:val="en-US" w:eastAsia="zh-CN"/>
        </w:rPr>
        <w:t>would have to</w:t>
      </w:r>
      <w:r w:rsidR="081B9780" w:rsidRPr="0333360A">
        <w:rPr>
          <w:rFonts w:ascii="Arial" w:hAnsi="Arial" w:cs="Arial"/>
          <w:sz w:val="20"/>
          <w:szCs w:val="20"/>
          <w:lang w:val="en-US" w:eastAsia="zh-CN"/>
        </w:rPr>
        <w:t xml:space="preserve"> </w:t>
      </w:r>
      <w:r w:rsidR="133A6035" w:rsidRPr="0333360A">
        <w:rPr>
          <w:rFonts w:ascii="Arial" w:hAnsi="Arial" w:cs="Arial"/>
          <w:sz w:val="20"/>
          <w:szCs w:val="20"/>
          <w:lang w:val="en-US" w:eastAsia="zh-CN"/>
        </w:rPr>
        <w:t>configure the reporting of UE location coin</w:t>
      </w:r>
      <w:r w:rsidR="071B5B9A" w:rsidRPr="0333360A">
        <w:rPr>
          <w:rFonts w:ascii="Arial" w:hAnsi="Arial" w:cs="Arial"/>
          <w:sz w:val="20"/>
          <w:szCs w:val="20"/>
          <w:lang w:val="en-US" w:eastAsia="zh-CN"/>
        </w:rPr>
        <w:t xml:space="preserve">ciding </w:t>
      </w:r>
      <w:r w:rsidR="133A6035" w:rsidRPr="0333360A">
        <w:rPr>
          <w:rFonts w:ascii="Arial" w:hAnsi="Arial" w:cs="Arial"/>
          <w:sz w:val="20"/>
          <w:szCs w:val="20"/>
          <w:lang w:val="en-US" w:eastAsia="zh-CN"/>
        </w:rPr>
        <w:t xml:space="preserve">the SRS transmission </w:t>
      </w:r>
      <w:r w:rsidR="32B2E2D9" w:rsidRPr="0333360A">
        <w:rPr>
          <w:rFonts w:ascii="Arial" w:hAnsi="Arial" w:cs="Arial"/>
          <w:sz w:val="20"/>
          <w:szCs w:val="20"/>
          <w:lang w:val="en-US" w:eastAsia="zh-CN"/>
        </w:rPr>
        <w:t>periodicity. The gNB for the case 3a</w:t>
      </w:r>
      <w:r w:rsidR="071B5B9A" w:rsidRPr="0333360A">
        <w:rPr>
          <w:rFonts w:ascii="Arial" w:hAnsi="Arial" w:cs="Arial"/>
          <w:sz w:val="20"/>
          <w:szCs w:val="20"/>
          <w:lang w:val="en-US" w:eastAsia="zh-CN"/>
        </w:rPr>
        <w:t xml:space="preserve"> can also </w:t>
      </w:r>
      <w:r w:rsidR="081B9780" w:rsidRPr="0333360A">
        <w:rPr>
          <w:rFonts w:ascii="Arial" w:hAnsi="Arial" w:cs="Arial"/>
          <w:sz w:val="20"/>
          <w:szCs w:val="20"/>
          <w:lang w:val="en-US" w:eastAsia="zh-CN"/>
        </w:rPr>
        <w:t xml:space="preserve">obtain the </w:t>
      </w:r>
      <w:r w:rsidR="133A6035" w:rsidRPr="0333360A">
        <w:rPr>
          <w:rFonts w:ascii="Arial" w:hAnsi="Arial" w:cs="Arial"/>
          <w:sz w:val="20"/>
          <w:szCs w:val="20"/>
          <w:lang w:val="en-US" w:eastAsia="zh-CN"/>
        </w:rPr>
        <w:t>UE</w:t>
      </w:r>
      <w:r w:rsidR="071B5B9A" w:rsidRPr="0333360A">
        <w:rPr>
          <w:rFonts w:ascii="Arial" w:hAnsi="Arial" w:cs="Arial"/>
          <w:sz w:val="20"/>
          <w:szCs w:val="20"/>
          <w:lang w:val="en-US" w:eastAsia="zh-CN"/>
        </w:rPr>
        <w:t xml:space="preserve"> </w:t>
      </w:r>
      <w:r w:rsidR="133A6035" w:rsidRPr="0333360A">
        <w:rPr>
          <w:rFonts w:ascii="Arial" w:hAnsi="Arial" w:cs="Arial"/>
          <w:sz w:val="20"/>
          <w:szCs w:val="20"/>
          <w:lang w:val="en-US" w:eastAsia="zh-CN"/>
        </w:rPr>
        <w:t>location using RRC</w:t>
      </w:r>
      <w:r w:rsidR="32B2E2D9" w:rsidRPr="0333360A">
        <w:rPr>
          <w:rFonts w:ascii="Arial" w:hAnsi="Arial" w:cs="Arial"/>
          <w:sz w:val="20"/>
          <w:szCs w:val="20"/>
          <w:lang w:val="en-US" w:eastAsia="zh-CN"/>
        </w:rPr>
        <w:t>; that is there would be no requirement of having an LPP session.</w:t>
      </w:r>
      <w:r w:rsidR="61E39EC8" w:rsidRPr="0333360A">
        <w:rPr>
          <w:rFonts w:ascii="Arial" w:hAnsi="Arial" w:cs="Arial"/>
          <w:sz w:val="20"/>
          <w:szCs w:val="20"/>
          <w:lang w:val="en-US" w:eastAsia="zh-CN"/>
        </w:rPr>
        <w:t xml:space="preserve"> This is already possible in legacy as below for MDT.</w:t>
      </w:r>
    </w:p>
    <w:p w14:paraId="6D7EE72A" w14:textId="77777777" w:rsidR="006A3B29" w:rsidRDefault="006A3B29" w:rsidP="5B825CB4">
      <w:pPr>
        <w:pStyle w:val="ListParagraph"/>
        <w:ind w:left="0"/>
        <w:rPr>
          <w:rFonts w:ascii="Arial" w:hAnsi="Arial" w:cs="Arial"/>
          <w:sz w:val="20"/>
          <w:szCs w:val="20"/>
          <w:lang w:val="en-US" w:eastAsia="zh-CN"/>
        </w:rPr>
      </w:pPr>
    </w:p>
    <w:p w14:paraId="285DBA36" w14:textId="77777777" w:rsidR="00EF351C" w:rsidRDefault="00EF351C" w:rsidP="00EF351C">
      <w:pPr>
        <w:pStyle w:val="Heading4"/>
      </w:pPr>
      <w:bookmarkStart w:id="41" w:name="_Toc60777198"/>
      <w:bookmarkStart w:id="42" w:name="_Toc171467806"/>
      <w:r>
        <w:t>–</w:t>
      </w:r>
      <w:r>
        <w:tab/>
      </w:r>
      <w:r>
        <w:rPr>
          <w:i/>
          <w:iCs/>
        </w:rPr>
        <w:t>CommonLocationInfo</w:t>
      </w:r>
      <w:bookmarkEnd w:id="41"/>
      <w:bookmarkEnd w:id="42"/>
    </w:p>
    <w:p w14:paraId="2EBD73CC" w14:textId="77777777" w:rsidR="00EF351C" w:rsidRDefault="00EF351C" w:rsidP="00EF351C">
      <w:r w:rsidRPr="00EF351C">
        <w:rPr>
          <w:highlight w:val="yellow"/>
        </w:rPr>
        <w:t xml:space="preserve">The IE </w:t>
      </w:r>
      <w:r w:rsidRPr="00EF351C">
        <w:rPr>
          <w:i/>
          <w:highlight w:val="yellow"/>
        </w:rPr>
        <w:t>CommonLocationInfo</w:t>
      </w:r>
      <w:r w:rsidRPr="00EF351C">
        <w:rPr>
          <w:highlight w:val="yellow"/>
        </w:rPr>
        <w:t xml:space="preserve"> is used to transfer detailed location information available at the UE to correlate measurements and UE position information.</w:t>
      </w:r>
    </w:p>
    <w:p w14:paraId="35102C35" w14:textId="77777777" w:rsidR="00EF351C" w:rsidRDefault="00EF351C" w:rsidP="00EF351C">
      <w:pPr>
        <w:pStyle w:val="TH"/>
      </w:pPr>
      <w:r>
        <w:rPr>
          <w:i/>
        </w:rPr>
        <w:t>CommonLocationInfo</w:t>
      </w:r>
      <w:r>
        <w:t xml:space="preserve"> information element</w:t>
      </w:r>
    </w:p>
    <w:p w14:paraId="487CB197" w14:textId="77777777" w:rsidR="00EF351C" w:rsidRDefault="00EF351C" w:rsidP="00EF351C">
      <w:pPr>
        <w:pStyle w:val="PL"/>
        <w:rPr>
          <w:color w:val="808080"/>
        </w:rPr>
      </w:pPr>
      <w:r>
        <w:rPr>
          <w:color w:val="808080"/>
        </w:rPr>
        <w:t>-- ASN1START</w:t>
      </w:r>
    </w:p>
    <w:p w14:paraId="72B5BA81" w14:textId="77777777" w:rsidR="00EF351C" w:rsidRDefault="00EF351C" w:rsidP="00EF351C">
      <w:pPr>
        <w:pStyle w:val="PL"/>
        <w:rPr>
          <w:color w:val="808080"/>
        </w:rPr>
      </w:pPr>
      <w:r>
        <w:rPr>
          <w:color w:val="808080"/>
        </w:rPr>
        <w:t>-- TAG-COMMONLOCATIONINFO-START</w:t>
      </w:r>
    </w:p>
    <w:p w14:paraId="40C0E019" w14:textId="77777777" w:rsidR="00EF351C" w:rsidRDefault="00EF351C" w:rsidP="00EF351C">
      <w:pPr>
        <w:pStyle w:val="PL"/>
      </w:pPr>
    </w:p>
    <w:p w14:paraId="4261F506" w14:textId="77777777" w:rsidR="00EF351C" w:rsidRDefault="00EF351C" w:rsidP="00EF351C">
      <w:pPr>
        <w:pStyle w:val="PL"/>
      </w:pPr>
      <w:r>
        <w:t xml:space="preserve">CommonLocationInfo-r16 ::= </w:t>
      </w:r>
      <w:r>
        <w:rPr>
          <w:color w:val="993366"/>
        </w:rPr>
        <w:t>SEQUENCE</w:t>
      </w:r>
      <w:r>
        <w:t xml:space="preserve"> {</w:t>
      </w:r>
    </w:p>
    <w:p w14:paraId="4301CE22" w14:textId="77777777" w:rsidR="00EF351C" w:rsidRDefault="00EF351C" w:rsidP="00EF351C">
      <w:pPr>
        <w:pStyle w:val="PL"/>
      </w:pPr>
      <w:r>
        <w:t xml:space="preserve">    gnss-TOD-msec-r16          </w:t>
      </w:r>
      <w:r>
        <w:rPr>
          <w:color w:val="993366"/>
        </w:rPr>
        <w:t>OCTET</w:t>
      </w:r>
      <w:r>
        <w:t xml:space="preserve"> </w:t>
      </w:r>
      <w:r>
        <w:rPr>
          <w:color w:val="993366"/>
        </w:rPr>
        <w:t>STRING</w:t>
      </w:r>
      <w:r>
        <w:t xml:space="preserve">     </w:t>
      </w:r>
      <w:r>
        <w:rPr>
          <w:color w:val="993366"/>
        </w:rPr>
        <w:t>OPTIONAL</w:t>
      </w:r>
      <w:r>
        <w:t>,</w:t>
      </w:r>
    </w:p>
    <w:p w14:paraId="374DB7DB" w14:textId="77777777" w:rsidR="00EF351C" w:rsidRDefault="00EF351C" w:rsidP="00EF351C">
      <w:pPr>
        <w:pStyle w:val="PL"/>
      </w:pPr>
      <w:r>
        <w:t xml:space="preserve">    locationTimestamp-r16      </w:t>
      </w:r>
      <w:r>
        <w:rPr>
          <w:color w:val="993366"/>
        </w:rPr>
        <w:t>OCTET</w:t>
      </w:r>
      <w:r>
        <w:t xml:space="preserve"> </w:t>
      </w:r>
      <w:r>
        <w:rPr>
          <w:color w:val="993366"/>
        </w:rPr>
        <w:t>STRING</w:t>
      </w:r>
      <w:r>
        <w:t xml:space="preserve">     </w:t>
      </w:r>
      <w:r>
        <w:rPr>
          <w:color w:val="993366"/>
        </w:rPr>
        <w:t>OPTIONAL</w:t>
      </w:r>
      <w:r>
        <w:t>,</w:t>
      </w:r>
    </w:p>
    <w:p w14:paraId="3B932DAB" w14:textId="77777777" w:rsidR="00EF351C" w:rsidRDefault="00EF351C" w:rsidP="00EF351C">
      <w:pPr>
        <w:pStyle w:val="PL"/>
      </w:pPr>
      <w:r>
        <w:t xml:space="preserve">    locationCoordinate-r16     </w:t>
      </w:r>
      <w:r>
        <w:rPr>
          <w:color w:val="993366"/>
        </w:rPr>
        <w:t>OCTET</w:t>
      </w:r>
      <w:r>
        <w:t xml:space="preserve"> </w:t>
      </w:r>
      <w:r>
        <w:rPr>
          <w:color w:val="993366"/>
        </w:rPr>
        <w:t>STRING</w:t>
      </w:r>
      <w:r>
        <w:t xml:space="preserve">     </w:t>
      </w:r>
      <w:r>
        <w:rPr>
          <w:color w:val="993366"/>
        </w:rPr>
        <w:t>OPTIONAL</w:t>
      </w:r>
      <w:r>
        <w:t>,</w:t>
      </w:r>
    </w:p>
    <w:p w14:paraId="184BBC2F" w14:textId="77777777" w:rsidR="00EF351C" w:rsidRDefault="00EF351C" w:rsidP="00EF351C">
      <w:pPr>
        <w:pStyle w:val="PL"/>
      </w:pPr>
      <w:r>
        <w:t xml:space="preserve">    locationError-r16          </w:t>
      </w:r>
      <w:r>
        <w:rPr>
          <w:color w:val="993366"/>
        </w:rPr>
        <w:t>OCTET</w:t>
      </w:r>
      <w:r>
        <w:t xml:space="preserve"> </w:t>
      </w:r>
      <w:r>
        <w:rPr>
          <w:color w:val="993366"/>
        </w:rPr>
        <w:t>STRING</w:t>
      </w:r>
      <w:r>
        <w:t xml:space="preserve">     </w:t>
      </w:r>
      <w:r>
        <w:rPr>
          <w:color w:val="993366"/>
        </w:rPr>
        <w:t>OPTIONAL</w:t>
      </w:r>
      <w:r>
        <w:t>,</w:t>
      </w:r>
    </w:p>
    <w:p w14:paraId="2C7F205B" w14:textId="77777777" w:rsidR="00EF351C" w:rsidRDefault="00EF351C" w:rsidP="00EF351C">
      <w:pPr>
        <w:pStyle w:val="PL"/>
      </w:pPr>
      <w:r>
        <w:t xml:space="preserve">    locationSource-r16         </w:t>
      </w:r>
      <w:r>
        <w:rPr>
          <w:color w:val="993366"/>
        </w:rPr>
        <w:t>OCTET</w:t>
      </w:r>
      <w:r>
        <w:t xml:space="preserve"> </w:t>
      </w:r>
      <w:r>
        <w:rPr>
          <w:color w:val="993366"/>
        </w:rPr>
        <w:t>STRING</w:t>
      </w:r>
      <w:r>
        <w:t xml:space="preserve">     </w:t>
      </w:r>
      <w:r>
        <w:rPr>
          <w:color w:val="993366"/>
        </w:rPr>
        <w:t>OPTIONAL</w:t>
      </w:r>
      <w:r>
        <w:t>,</w:t>
      </w:r>
    </w:p>
    <w:p w14:paraId="24090F43" w14:textId="77777777" w:rsidR="00EF351C" w:rsidRDefault="00EF351C" w:rsidP="00EF351C">
      <w:pPr>
        <w:pStyle w:val="PL"/>
      </w:pPr>
      <w:r>
        <w:t xml:space="preserve">    velocityEstimate-r16       </w:t>
      </w:r>
      <w:r>
        <w:rPr>
          <w:color w:val="993366"/>
        </w:rPr>
        <w:t>OCTET</w:t>
      </w:r>
      <w:r>
        <w:t xml:space="preserve"> </w:t>
      </w:r>
      <w:r>
        <w:rPr>
          <w:color w:val="993366"/>
        </w:rPr>
        <w:t>STRING</w:t>
      </w:r>
      <w:r>
        <w:t xml:space="preserve">     </w:t>
      </w:r>
      <w:r>
        <w:rPr>
          <w:color w:val="993366"/>
        </w:rPr>
        <w:t>OPTIONAL</w:t>
      </w:r>
    </w:p>
    <w:p w14:paraId="0A9B4CC4" w14:textId="77777777" w:rsidR="00EF351C" w:rsidRDefault="00EF351C" w:rsidP="00EF351C">
      <w:pPr>
        <w:pStyle w:val="PL"/>
        <w:rPr>
          <w:rFonts w:eastAsia="Calibri"/>
        </w:rPr>
      </w:pPr>
      <w:r>
        <w:t>}</w:t>
      </w:r>
    </w:p>
    <w:p w14:paraId="02DCC35D" w14:textId="77777777" w:rsidR="00EF351C" w:rsidRDefault="00EF351C" w:rsidP="00EF351C">
      <w:pPr>
        <w:pStyle w:val="PL"/>
        <w:rPr>
          <w:rFonts w:eastAsia="Times New Roman"/>
        </w:rPr>
      </w:pPr>
    </w:p>
    <w:p w14:paraId="6A3F7730" w14:textId="77777777" w:rsidR="00EF351C" w:rsidRDefault="00EF351C" w:rsidP="00EF351C">
      <w:pPr>
        <w:pStyle w:val="PL"/>
        <w:rPr>
          <w:color w:val="808080"/>
        </w:rPr>
      </w:pPr>
      <w:r>
        <w:rPr>
          <w:color w:val="808080"/>
        </w:rPr>
        <w:t>-- TAG-COMMONLOCATIONINFO-STOP</w:t>
      </w:r>
    </w:p>
    <w:p w14:paraId="1FCC5352" w14:textId="77777777" w:rsidR="00EF351C" w:rsidRDefault="00EF351C" w:rsidP="00EF351C">
      <w:pPr>
        <w:pStyle w:val="PL"/>
        <w:rPr>
          <w:color w:val="808080"/>
        </w:rPr>
      </w:pPr>
      <w:r>
        <w:rPr>
          <w:color w:val="808080"/>
        </w:rPr>
        <w:t>-- ASN1STOP</w:t>
      </w:r>
    </w:p>
    <w:p w14:paraId="7CA523F6" w14:textId="77777777" w:rsidR="00EF351C" w:rsidRDefault="00EF351C" w:rsidP="00EF351C"/>
    <w:tbl>
      <w:tblPr>
        <w:tblW w:w="994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46"/>
      </w:tblGrid>
      <w:tr w:rsidR="00EF351C" w14:paraId="48E692DA" w14:textId="77777777" w:rsidTr="78F4E5F4">
        <w:trPr>
          <w:cantSplit/>
          <w:trHeight w:val="198"/>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66196E4" w14:textId="77777777" w:rsidR="00EF351C" w:rsidRDefault="00EF351C">
            <w:pPr>
              <w:pStyle w:val="TAH"/>
              <w:rPr>
                <w:snapToGrid w:val="0"/>
                <w:lang w:eastAsia="sv-SE"/>
              </w:rPr>
            </w:pPr>
            <w:r>
              <w:rPr>
                <w:i/>
                <w:iCs/>
                <w:snapToGrid w:val="0"/>
                <w:lang w:eastAsia="sv-SE"/>
              </w:rPr>
              <w:t>CommonLocationInfo</w:t>
            </w:r>
            <w:r>
              <w:rPr>
                <w:snapToGrid w:val="0"/>
                <w:lang w:eastAsia="sv-SE"/>
              </w:rPr>
              <w:t xml:space="preserve"> field descriptions</w:t>
            </w:r>
          </w:p>
        </w:tc>
      </w:tr>
      <w:tr w:rsidR="00EF351C" w14:paraId="58180CBD"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09C8FDC" w14:textId="77777777" w:rsidR="00EF351C" w:rsidRDefault="00EF351C" w:rsidP="78F4E5F4">
            <w:pPr>
              <w:pStyle w:val="TAL"/>
              <w:rPr>
                <w:b/>
                <w:bCs/>
                <w:i/>
                <w:iCs/>
                <w:snapToGrid w:val="0"/>
                <w:lang w:val="en-US" w:eastAsia="en-GB"/>
              </w:rPr>
            </w:pPr>
            <w:r w:rsidRPr="78F4E5F4">
              <w:rPr>
                <w:b/>
                <w:bCs/>
                <w:i/>
                <w:iCs/>
                <w:snapToGrid w:val="0"/>
                <w:lang w:val="en-US" w:eastAsia="en-GB"/>
              </w:rPr>
              <w:t>gnss-TOD-msec</w:t>
            </w:r>
          </w:p>
          <w:p w14:paraId="2147BC85" w14:textId="77777777" w:rsidR="00EF351C" w:rsidRDefault="00EF351C" w:rsidP="78F4E5F4">
            <w:pPr>
              <w:pStyle w:val="TAL"/>
              <w:rPr>
                <w:b/>
                <w:bCs/>
                <w:i/>
                <w:iCs/>
                <w:snapToGrid w:val="0"/>
                <w:lang w:val="en-US" w:eastAsia="en-GB"/>
              </w:rPr>
            </w:pPr>
            <w:r w:rsidRPr="78F4E5F4">
              <w:rPr>
                <w:snapToGrid w:val="0"/>
                <w:lang w:val="en-US" w:eastAsia="en-GB"/>
              </w:rPr>
              <w:t xml:space="preserve">Parameter type </w:t>
            </w:r>
            <w:r w:rsidRPr="78F4E5F4">
              <w:rPr>
                <w:i/>
                <w:iCs/>
                <w:snapToGrid w:val="0"/>
                <w:lang w:val="en-US" w:eastAsia="en-GB"/>
              </w:rPr>
              <w:t>gnss-TOD-msec</w:t>
            </w:r>
            <w:r w:rsidRPr="78F4E5F4">
              <w:rPr>
                <w:snapToGrid w:val="0"/>
                <w:lang w:val="en-US" w:eastAsia="en-GB"/>
              </w:rPr>
              <w:t xml:space="preserve"> defined in TS 37.355 [49].</w:t>
            </w:r>
            <w:r w:rsidRPr="78F4E5F4">
              <w:rPr>
                <w:lang w:val="en-US" w:eastAsia="en-GB"/>
              </w:rPr>
              <w:t xml:space="preserve"> The first/leftmost bit of the first octet contains the most significant bit.</w:t>
            </w:r>
          </w:p>
        </w:tc>
      </w:tr>
      <w:tr w:rsidR="00EF351C" w14:paraId="14D9DC4F"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DAD8102" w14:textId="77777777" w:rsidR="00EF351C" w:rsidRDefault="00EF351C">
            <w:pPr>
              <w:pStyle w:val="TAL"/>
              <w:rPr>
                <w:b/>
                <w:bCs/>
                <w:i/>
                <w:iCs/>
                <w:snapToGrid w:val="0"/>
                <w:lang w:eastAsia="en-GB"/>
              </w:rPr>
            </w:pPr>
            <w:r>
              <w:rPr>
                <w:b/>
                <w:bCs/>
                <w:i/>
                <w:iCs/>
                <w:snapToGrid w:val="0"/>
                <w:lang w:eastAsia="en-GB"/>
              </w:rPr>
              <w:t>locationTimeStamp</w:t>
            </w:r>
          </w:p>
          <w:p w14:paraId="743AF51A"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DisplacementTimeStamp</w:t>
            </w:r>
            <w:r>
              <w:rPr>
                <w:snapToGrid w:val="0"/>
                <w:lang w:eastAsia="en-GB"/>
              </w:rPr>
              <w:t xml:space="preserve"> defined in TS 37.355 [49].</w:t>
            </w:r>
            <w:r>
              <w:rPr>
                <w:lang w:eastAsia="en-GB"/>
              </w:rPr>
              <w:t xml:space="preserve"> The first/leftmost bit of the first octet contains the most significant bit.</w:t>
            </w:r>
          </w:p>
        </w:tc>
      </w:tr>
      <w:tr w:rsidR="00EF351C" w14:paraId="04959AC1" w14:textId="77777777" w:rsidTr="78F4E5F4">
        <w:trPr>
          <w:cantSplit/>
          <w:trHeight w:val="39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4E591E7" w14:textId="77777777" w:rsidR="00EF351C" w:rsidRDefault="00EF351C">
            <w:pPr>
              <w:pStyle w:val="TAL"/>
              <w:rPr>
                <w:b/>
                <w:bCs/>
                <w:i/>
                <w:iCs/>
                <w:lang w:eastAsia="en-GB"/>
              </w:rPr>
            </w:pPr>
            <w:r>
              <w:rPr>
                <w:b/>
                <w:bCs/>
                <w:i/>
                <w:iCs/>
                <w:snapToGrid w:val="0"/>
                <w:lang w:eastAsia="en-GB"/>
              </w:rPr>
              <w:t>locationCoordinate</w:t>
            </w:r>
          </w:p>
          <w:p w14:paraId="761AFE2A" w14:textId="77777777" w:rsidR="00EF351C" w:rsidRDefault="00EF351C">
            <w:pPr>
              <w:pStyle w:val="TAL"/>
              <w:rPr>
                <w:lang w:eastAsia="en-GB"/>
              </w:rPr>
            </w:pPr>
            <w:r>
              <w:rPr>
                <w:snapToGrid w:val="0"/>
                <w:lang w:eastAsia="en-GB"/>
              </w:rPr>
              <w:t xml:space="preserve">Parameter type </w:t>
            </w:r>
            <w:r>
              <w:rPr>
                <w:i/>
                <w:snapToGrid w:val="0"/>
                <w:lang w:eastAsia="en-GB"/>
              </w:rPr>
              <w:t>LocationCoordinates</w:t>
            </w:r>
            <w:r>
              <w:rPr>
                <w:snapToGrid w:val="0"/>
                <w:lang w:eastAsia="en-GB"/>
              </w:rPr>
              <w:t xml:space="preserve"> defined in TS 37.355 [49].</w:t>
            </w:r>
            <w:r>
              <w:rPr>
                <w:lang w:eastAsia="en-GB"/>
              </w:rPr>
              <w:t xml:space="preserve"> The first/leftmost bit of the first octet contains the most significant bit.</w:t>
            </w:r>
          </w:p>
        </w:tc>
      </w:tr>
      <w:tr w:rsidR="00EF351C" w14:paraId="3A3C8617"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A5E9D93" w14:textId="77777777" w:rsidR="00EF351C" w:rsidRDefault="00EF351C">
            <w:pPr>
              <w:pStyle w:val="TAL"/>
              <w:rPr>
                <w:b/>
                <w:bCs/>
                <w:i/>
                <w:iCs/>
                <w:snapToGrid w:val="0"/>
                <w:lang w:eastAsia="en-GB"/>
              </w:rPr>
            </w:pPr>
            <w:r>
              <w:rPr>
                <w:b/>
                <w:bCs/>
                <w:i/>
                <w:iCs/>
                <w:snapToGrid w:val="0"/>
                <w:lang w:eastAsia="en-GB"/>
              </w:rPr>
              <w:t>locationError</w:t>
            </w:r>
          </w:p>
          <w:p w14:paraId="1AD00AD6" w14:textId="77777777" w:rsidR="00EF351C" w:rsidRDefault="00EF351C">
            <w:pPr>
              <w:pStyle w:val="TAL"/>
              <w:rPr>
                <w:b/>
                <w:bCs/>
                <w:i/>
                <w:iCs/>
                <w:snapToGrid w:val="0"/>
                <w:lang w:eastAsia="en-GB"/>
              </w:rPr>
            </w:pPr>
            <w:r>
              <w:rPr>
                <w:snapToGrid w:val="0"/>
                <w:lang w:eastAsia="en-GB"/>
              </w:rPr>
              <w:t xml:space="preserve">Parameter </w:t>
            </w:r>
            <w:r>
              <w:rPr>
                <w:i/>
                <w:iCs/>
                <w:lang w:eastAsia="ko-KR"/>
              </w:rPr>
              <w:t>LocationError</w:t>
            </w:r>
            <w:r>
              <w:rPr>
                <w:snapToGrid w:val="0"/>
                <w:lang w:eastAsia="en-GB"/>
              </w:rPr>
              <w:t xml:space="preserve"> defined in TS 37.355 [49].</w:t>
            </w:r>
            <w:r>
              <w:rPr>
                <w:lang w:eastAsia="en-GB"/>
              </w:rPr>
              <w:t xml:space="preserve"> The first/leftmost bit of the first octet contains the most significant bit.</w:t>
            </w:r>
          </w:p>
        </w:tc>
      </w:tr>
      <w:tr w:rsidR="00EF351C" w14:paraId="2BF8133C" w14:textId="77777777" w:rsidTr="78F4E5F4">
        <w:trPr>
          <w:cantSplit/>
          <w:trHeight w:val="39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EF0EBBC" w14:textId="77777777" w:rsidR="00EF351C" w:rsidRDefault="00EF351C">
            <w:pPr>
              <w:pStyle w:val="TAL"/>
              <w:rPr>
                <w:snapToGrid w:val="0"/>
                <w:lang w:eastAsia="sv-SE"/>
              </w:rPr>
            </w:pPr>
            <w:r>
              <w:rPr>
                <w:b/>
                <w:bCs/>
                <w:i/>
                <w:iCs/>
                <w:snapToGrid w:val="0"/>
                <w:lang w:eastAsia="en-GB"/>
              </w:rPr>
              <w:t>locationSource</w:t>
            </w:r>
          </w:p>
          <w:p w14:paraId="3B905ACC" w14:textId="77777777" w:rsidR="00EF351C" w:rsidRDefault="00EF351C">
            <w:pPr>
              <w:pStyle w:val="TAL"/>
              <w:rPr>
                <w:bCs/>
                <w:iCs/>
                <w:snapToGrid w:val="0"/>
                <w:lang w:eastAsia="sv-SE"/>
              </w:rPr>
            </w:pPr>
            <w:r>
              <w:rPr>
                <w:bCs/>
                <w:iCs/>
                <w:snapToGrid w:val="0"/>
                <w:lang w:eastAsia="sv-SE"/>
              </w:rPr>
              <w:t xml:space="preserve">Parameter </w:t>
            </w:r>
            <w:r>
              <w:rPr>
                <w:i/>
                <w:lang w:eastAsia="ko-KR"/>
              </w:rPr>
              <w:t>LocationSource</w:t>
            </w:r>
            <w:r>
              <w:rPr>
                <w:lang w:eastAsia="sv-SE"/>
              </w:rPr>
              <w:t xml:space="preserve"> defined in TS 37.355 [49].</w:t>
            </w:r>
            <w:r>
              <w:rPr>
                <w:lang w:eastAsia="en-GB"/>
              </w:rPr>
              <w:t xml:space="preserve"> The first/leftmost bit of the first octet contains the most significant bit.</w:t>
            </w:r>
          </w:p>
        </w:tc>
      </w:tr>
      <w:tr w:rsidR="00EF351C" w14:paraId="4513DC5A" w14:textId="77777777" w:rsidTr="78F4E5F4">
        <w:trPr>
          <w:cantSplit/>
          <w:trHeight w:val="387"/>
        </w:trPr>
        <w:tc>
          <w:tcPr>
            <w:tcW w:w="99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706B771" w14:textId="77777777" w:rsidR="00EF351C" w:rsidRDefault="00EF351C">
            <w:pPr>
              <w:pStyle w:val="TAL"/>
              <w:rPr>
                <w:b/>
                <w:bCs/>
                <w:i/>
                <w:iCs/>
                <w:snapToGrid w:val="0"/>
                <w:lang w:eastAsia="en-GB"/>
              </w:rPr>
            </w:pPr>
            <w:r>
              <w:rPr>
                <w:b/>
                <w:bCs/>
                <w:i/>
                <w:iCs/>
                <w:snapToGrid w:val="0"/>
                <w:lang w:eastAsia="en-GB"/>
              </w:rPr>
              <w:t>velocityEstimate</w:t>
            </w:r>
          </w:p>
          <w:p w14:paraId="07B8514E" w14:textId="77777777" w:rsidR="00EF351C" w:rsidRDefault="00EF351C">
            <w:pPr>
              <w:pStyle w:val="TAL"/>
              <w:rPr>
                <w:b/>
                <w:bCs/>
                <w:i/>
                <w:iCs/>
                <w:snapToGrid w:val="0"/>
                <w:lang w:eastAsia="en-GB"/>
              </w:rPr>
            </w:pPr>
            <w:r>
              <w:rPr>
                <w:snapToGrid w:val="0"/>
                <w:lang w:eastAsia="en-GB"/>
              </w:rPr>
              <w:t xml:space="preserve">Parameter type </w:t>
            </w:r>
            <w:r>
              <w:rPr>
                <w:i/>
                <w:snapToGrid w:val="0"/>
                <w:lang w:eastAsia="en-GB"/>
              </w:rPr>
              <w:t>Velocity</w:t>
            </w:r>
            <w:r>
              <w:rPr>
                <w:snapToGrid w:val="0"/>
                <w:lang w:eastAsia="en-GB"/>
              </w:rPr>
              <w:t xml:space="preserve"> defined in TS 37.355 [49].</w:t>
            </w:r>
            <w:r>
              <w:rPr>
                <w:lang w:eastAsia="en-GB"/>
              </w:rPr>
              <w:t xml:space="preserve"> The first/leftmost bit of the first octet contains the most significant bit.</w:t>
            </w:r>
          </w:p>
        </w:tc>
      </w:tr>
    </w:tbl>
    <w:p w14:paraId="25F93952" w14:textId="77777777" w:rsidR="00EF351C" w:rsidRDefault="00EF351C" w:rsidP="00EF351C">
      <w:pPr>
        <w:rPr>
          <w:rFonts w:eastAsia="Times New Roman"/>
        </w:rPr>
      </w:pPr>
    </w:p>
    <w:p w14:paraId="2EE056C3" w14:textId="6787ABF5" w:rsidR="006A3B29" w:rsidRDefault="006A3B29" w:rsidP="006A3B29">
      <w:pPr>
        <w:rPr>
          <w:rFonts w:ascii="Arial" w:hAnsi="Arial" w:cs="Arial"/>
        </w:rPr>
      </w:pPr>
      <w:r w:rsidRPr="007A52D3">
        <w:rPr>
          <w:rFonts w:ascii="Arial" w:hAnsi="Arial" w:cs="Arial"/>
        </w:rPr>
        <w:t xml:space="preserve">UE sending ground truth UE location coordinate to gNB via RRC is more efficient compared to sending it first to LMF which further forwarding to gNB, especially when UE </w:t>
      </w:r>
      <w:r>
        <w:rPr>
          <w:rFonts w:ascii="Arial" w:hAnsi="Arial" w:cs="Arial"/>
        </w:rPr>
        <w:t xml:space="preserve">is </w:t>
      </w:r>
      <w:r w:rsidRPr="007A52D3">
        <w:rPr>
          <w:rFonts w:ascii="Arial" w:hAnsi="Arial" w:cs="Arial"/>
        </w:rPr>
        <w:t xml:space="preserve">requested to send updated location coordinate when moving. </w:t>
      </w:r>
    </w:p>
    <w:p w14:paraId="060DE9FC" w14:textId="77777777" w:rsidR="00F15260" w:rsidRDefault="00F15260" w:rsidP="006A3B29">
      <w:pPr>
        <w:rPr>
          <w:rFonts w:ascii="Arial" w:hAnsi="Arial" w:cs="Arial"/>
        </w:rPr>
      </w:pPr>
    </w:p>
    <w:p w14:paraId="0E78C0D1" w14:textId="7235F9AD" w:rsidR="00892E23" w:rsidRDefault="00545D53" w:rsidP="006A3B29">
      <w:pPr>
        <w:rPr>
          <w:rFonts w:ascii="Arial" w:hAnsi="Arial" w:cs="Arial"/>
        </w:rPr>
      </w:pPr>
      <w:r>
        <w:rPr>
          <w:noProof/>
        </w:rPr>
        <w:object w:dxaOrig="7940" w:dyaOrig="4590" w14:anchorId="662EA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229.1pt" o:ole="">
            <v:imagedata r:id="rId11" o:title=""/>
          </v:shape>
          <o:OLEObject Type="Embed" ProgID="Visio.Drawing.15" ShapeID="_x0000_i1025" DrawAspect="Content" ObjectID="_1792563879" r:id="rId12"/>
        </w:object>
      </w:r>
    </w:p>
    <w:p w14:paraId="50089596" w14:textId="77777777" w:rsidR="006C2F90" w:rsidRDefault="006C2F90" w:rsidP="006C2F90">
      <w:pPr>
        <w:pStyle w:val="ListParagraph"/>
        <w:ind w:left="0"/>
        <w:rPr>
          <w:rFonts w:ascii="Arial" w:hAnsi="Arial" w:cs="Arial"/>
          <w:sz w:val="20"/>
          <w:szCs w:val="20"/>
          <w:lang w:val="en-US" w:eastAsia="zh-CN"/>
        </w:rPr>
      </w:pPr>
    </w:p>
    <w:p w14:paraId="745F6DD6" w14:textId="332AFBD9" w:rsidR="006C2F90" w:rsidRPr="00F7389C" w:rsidRDefault="006C2F90" w:rsidP="006C2F90">
      <w:pPr>
        <w:pStyle w:val="Observation"/>
        <w:rPr>
          <w:lang w:val="en-US" w:eastAsia="zh-CN"/>
        </w:rPr>
      </w:pPr>
      <w:bookmarkStart w:id="43" w:name="_Toc181951001"/>
      <w:r>
        <w:rPr>
          <w:lang w:val="en-US" w:eastAsia="zh-CN"/>
        </w:rPr>
        <w:t xml:space="preserve">Case 3a/3b NW side data collection should be driven by RAN3 as it has primarily NRPPa impact. The </w:t>
      </w:r>
      <w:r w:rsidR="009B1342">
        <w:rPr>
          <w:lang w:val="en-US" w:eastAsia="zh-CN"/>
        </w:rPr>
        <w:t>main</w:t>
      </w:r>
      <w:r>
        <w:rPr>
          <w:lang w:val="en-US" w:eastAsia="zh-CN"/>
        </w:rPr>
        <w:t xml:space="preserve"> impact on RAN2 can be to align the gNB measurements and UE reporting of ground truth during training</w:t>
      </w:r>
      <w:r w:rsidR="00EA6432">
        <w:rPr>
          <w:lang w:val="en-US" w:eastAsia="zh-CN"/>
        </w:rPr>
        <w:t>.</w:t>
      </w:r>
      <w:bookmarkEnd w:id="43"/>
      <w:r w:rsidR="00EA6432">
        <w:rPr>
          <w:lang w:val="en-US" w:eastAsia="zh-CN"/>
        </w:rPr>
        <w:t xml:space="preserve"> </w:t>
      </w:r>
    </w:p>
    <w:p w14:paraId="6F6D36C0" w14:textId="77777777" w:rsidR="006A3B29" w:rsidRPr="00707C4A" w:rsidRDefault="006A3B29" w:rsidP="006A3B29">
      <w:pPr>
        <w:pStyle w:val="Observation"/>
      </w:pPr>
      <w:bookmarkStart w:id="44" w:name="_Toc163121368"/>
      <w:bookmarkStart w:id="45" w:name="_Toc181951002"/>
      <w:r>
        <w:rPr>
          <w:lang w:val="en-US"/>
        </w:rPr>
        <w:t xml:space="preserve">UE sending </w:t>
      </w:r>
      <w:r w:rsidRPr="00DC462E">
        <w:rPr>
          <w:lang w:val="en-US"/>
        </w:rPr>
        <w:t>ground truth UE location coordinate</w:t>
      </w:r>
      <w:r>
        <w:rPr>
          <w:lang w:val="en-US"/>
        </w:rPr>
        <w:t xml:space="preserve"> directly to gNB</w:t>
      </w:r>
      <w:r w:rsidRPr="00DC462E">
        <w:rPr>
          <w:lang w:val="en-US"/>
        </w:rPr>
        <w:t xml:space="preserve"> via RRC</w:t>
      </w:r>
      <w:r>
        <w:rPr>
          <w:lang w:val="en-US"/>
        </w:rPr>
        <w:t xml:space="preserve"> is an efficient way to support gNB-side data collection</w:t>
      </w:r>
      <w:r>
        <w:t>.</w:t>
      </w:r>
      <w:bookmarkEnd w:id="44"/>
      <w:bookmarkEnd w:id="45"/>
    </w:p>
    <w:p w14:paraId="5AC2E4C9" w14:textId="77777777" w:rsidR="009B1342" w:rsidRDefault="009B1342" w:rsidP="009B1342">
      <w:pPr>
        <w:pStyle w:val="Proposal"/>
        <w:numPr>
          <w:ilvl w:val="0"/>
          <w:numId w:val="0"/>
        </w:numPr>
      </w:pPr>
      <w:bookmarkStart w:id="46" w:name="_Toc163121864"/>
    </w:p>
    <w:p w14:paraId="01CFE72A" w14:textId="77777777" w:rsidR="009B1342" w:rsidRDefault="009B1342" w:rsidP="009B1342">
      <w:pPr>
        <w:pStyle w:val="Proposal"/>
      </w:pPr>
      <w:bookmarkStart w:id="47" w:name="_Toc181951048"/>
      <w:r>
        <w:t>A window to report UE ground truth coinciding with SRS transmission periodicity is configured</w:t>
      </w:r>
      <w:r w:rsidRPr="006F4BD8">
        <w:t>.</w:t>
      </w:r>
      <w:bookmarkEnd w:id="47"/>
    </w:p>
    <w:p w14:paraId="2746E691" w14:textId="77777777" w:rsidR="009B1342" w:rsidRDefault="009B1342" w:rsidP="009B1342">
      <w:pPr>
        <w:pStyle w:val="Proposal"/>
        <w:numPr>
          <w:ilvl w:val="0"/>
          <w:numId w:val="0"/>
        </w:numPr>
        <w:ind w:left="1304"/>
      </w:pPr>
    </w:p>
    <w:p w14:paraId="4BDA61A1" w14:textId="4F21F4D4" w:rsidR="006A3B29" w:rsidRDefault="006A3B29" w:rsidP="006A3B29">
      <w:pPr>
        <w:pStyle w:val="Proposal"/>
      </w:pPr>
      <w:bookmarkStart w:id="48" w:name="_Toc181951049"/>
      <w:r>
        <w:rPr>
          <w:lang w:val="en-US"/>
        </w:rPr>
        <w:t xml:space="preserve">UE sends </w:t>
      </w:r>
      <w:r w:rsidRPr="00DC462E">
        <w:rPr>
          <w:lang w:val="en-US"/>
        </w:rPr>
        <w:t>ground truth UE location coordinate</w:t>
      </w:r>
      <w:r>
        <w:rPr>
          <w:lang w:val="en-US"/>
        </w:rPr>
        <w:t xml:space="preserve"> to gNB</w:t>
      </w:r>
      <w:r w:rsidRPr="00DC462E">
        <w:rPr>
          <w:lang w:val="en-US"/>
        </w:rPr>
        <w:t xml:space="preserve"> via RRC</w:t>
      </w:r>
      <w:r>
        <w:rPr>
          <w:lang w:val="en-US"/>
        </w:rPr>
        <w:t xml:space="preserve"> for </w:t>
      </w:r>
      <w:r>
        <w:t>gNB</w:t>
      </w:r>
      <w:r w:rsidRPr="00F8653B">
        <w:t xml:space="preserve">-side data </w:t>
      </w:r>
      <w:r>
        <w:t xml:space="preserve">  </w:t>
      </w:r>
      <w:r w:rsidRPr="00F8653B">
        <w:t>collection</w:t>
      </w:r>
      <w:r>
        <w:t>.</w:t>
      </w:r>
      <w:bookmarkEnd w:id="46"/>
      <w:bookmarkEnd w:id="48"/>
    </w:p>
    <w:p w14:paraId="4DD63C9E" w14:textId="77777777" w:rsidR="006A3B29" w:rsidRDefault="006A3B29" w:rsidP="5B825CB4">
      <w:pPr>
        <w:pStyle w:val="ListParagraph"/>
        <w:ind w:left="0"/>
        <w:rPr>
          <w:rFonts w:ascii="Arial" w:hAnsi="Arial" w:cs="Arial"/>
          <w:sz w:val="20"/>
          <w:szCs w:val="20"/>
          <w:lang w:val="en-US" w:eastAsia="zh-CN"/>
        </w:rPr>
      </w:pPr>
    </w:p>
    <w:p w14:paraId="312EFA94" w14:textId="77777777" w:rsidR="008C2918" w:rsidRDefault="008C2918" w:rsidP="5B825CB4">
      <w:pPr>
        <w:pStyle w:val="ListParagraph"/>
        <w:ind w:left="0"/>
        <w:rPr>
          <w:rFonts w:ascii="Arial" w:hAnsi="Arial" w:cs="Arial"/>
          <w:sz w:val="20"/>
          <w:szCs w:val="20"/>
          <w:lang w:val="en-US" w:eastAsia="zh-CN"/>
        </w:rPr>
      </w:pPr>
    </w:p>
    <w:p w14:paraId="069FF467" w14:textId="77777777" w:rsidR="006F13B8" w:rsidRDefault="006F13B8" w:rsidP="00214D94">
      <w:pPr>
        <w:pStyle w:val="Proposal"/>
        <w:numPr>
          <w:ilvl w:val="0"/>
          <w:numId w:val="0"/>
        </w:numPr>
      </w:pPr>
    </w:p>
    <w:p w14:paraId="1FEBEC59" w14:textId="3FDE866A" w:rsidR="00851805" w:rsidRPr="00CE0424" w:rsidRDefault="00A75EC4" w:rsidP="00851805">
      <w:pPr>
        <w:pStyle w:val="Heading1"/>
      </w:pPr>
      <w:bookmarkStart w:id="49" w:name="_Toc109400796"/>
      <w:bookmarkStart w:id="50" w:name="_Toc109400797"/>
      <w:bookmarkStart w:id="51" w:name="_Toc109400798"/>
      <w:bookmarkStart w:id="52" w:name="_Toc109400799"/>
      <w:bookmarkStart w:id="53" w:name="_Toc109400800"/>
      <w:bookmarkStart w:id="54" w:name="_Toc109400801"/>
      <w:bookmarkStart w:id="55" w:name="_Toc109400802"/>
      <w:bookmarkStart w:id="56" w:name="_Toc109400803"/>
      <w:bookmarkStart w:id="57" w:name="_Toc109400804"/>
      <w:bookmarkStart w:id="58" w:name="_Toc109400805"/>
      <w:bookmarkStart w:id="59" w:name="_Toc109400806"/>
      <w:bookmarkStart w:id="60" w:name="_Toc109400807"/>
      <w:bookmarkStart w:id="61" w:name="_Toc109400808"/>
      <w:bookmarkStart w:id="62" w:name="_Toc109400809"/>
      <w:bookmarkStart w:id="63" w:name="_Toc109400810"/>
      <w:bookmarkStart w:id="64" w:name="_Toc109400811"/>
      <w:bookmarkStart w:id="65" w:name="_Toc109400812"/>
      <w:bookmarkStart w:id="66" w:name="_Toc109400813"/>
      <w:bookmarkStart w:id="67" w:name="_Toc109400814"/>
      <w:bookmarkStart w:id="68" w:name="_Toc109400815"/>
      <w:bookmarkStart w:id="69" w:name="_Toc109400816"/>
      <w:bookmarkStart w:id="70" w:name="_Toc109400817"/>
      <w:bookmarkStart w:id="71" w:name="_Toc109400818"/>
      <w:bookmarkStart w:id="72" w:name="_Ref13461290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4</w:t>
      </w:r>
      <w:r w:rsidR="00851805">
        <w:tab/>
      </w:r>
      <w:r w:rsidR="00851805" w:rsidRPr="00CE0424">
        <w:t>Conclusion</w:t>
      </w:r>
      <w:bookmarkEnd w:id="72"/>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1501234C" w14:textId="0F8DC43B" w:rsidR="004A40F6"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81951000" w:history="1">
        <w:r w:rsidR="004A40F6" w:rsidRPr="001E765E">
          <w:rPr>
            <w:rStyle w:val="Hyperlink"/>
            <w:noProof/>
          </w:rPr>
          <w:t>Observation 1</w:t>
        </w:r>
        <w:r w:rsidR="004A40F6">
          <w:rPr>
            <w:rFonts w:asciiTheme="minorHAnsi" w:eastAsiaTheme="minorEastAsia" w:hAnsiTheme="minorHAnsi" w:cstheme="minorBidi"/>
            <w:b w:val="0"/>
            <w:noProof/>
            <w:kern w:val="2"/>
            <w:sz w:val="22"/>
            <w:szCs w:val="22"/>
            <w:lang w:val="en-SE" w:eastAsia="en-SE"/>
            <w14:ligatures w14:val="standardContextual"/>
          </w:rPr>
          <w:tab/>
        </w:r>
        <w:r w:rsidR="004A40F6" w:rsidRPr="001E765E">
          <w:rPr>
            <w:rStyle w:val="Hyperlink"/>
            <w:noProof/>
          </w:rPr>
          <w:t>In legacy, the UEInformationRequest is mapped to SRB1, and the UEInformationResponse is mapped to</w:t>
        </w:r>
        <w:r w:rsidR="004A40F6" w:rsidRPr="001E765E">
          <w:rPr>
            <w:rStyle w:val="Hyperlink"/>
            <w:rFonts w:eastAsia="Malgun Gothic"/>
            <w:noProof/>
          </w:rPr>
          <w:t xml:space="preserve"> SRB1 or SRB2 (when logged measurement information is included).</w:t>
        </w:r>
      </w:hyperlink>
    </w:p>
    <w:p w14:paraId="67B3DE7E" w14:textId="4378A02D" w:rsidR="004A40F6"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01" w:history="1">
        <w:r w:rsidR="004A40F6" w:rsidRPr="001E765E">
          <w:rPr>
            <w:rStyle w:val="Hyperlink"/>
            <w:noProof/>
            <w:lang w:val="en-US"/>
          </w:rPr>
          <w:t>Observation 2</w:t>
        </w:r>
        <w:r w:rsidR="004A40F6">
          <w:rPr>
            <w:rFonts w:asciiTheme="minorHAnsi" w:eastAsiaTheme="minorEastAsia" w:hAnsiTheme="minorHAnsi" w:cstheme="minorBidi"/>
            <w:b w:val="0"/>
            <w:noProof/>
            <w:kern w:val="2"/>
            <w:sz w:val="22"/>
            <w:szCs w:val="22"/>
            <w:lang w:val="en-SE" w:eastAsia="en-SE"/>
            <w14:ligatures w14:val="standardContextual"/>
          </w:rPr>
          <w:tab/>
        </w:r>
        <w:r w:rsidR="004A40F6" w:rsidRPr="001E765E">
          <w:rPr>
            <w:rStyle w:val="Hyperlink"/>
            <w:noProof/>
            <w:lang w:val="en-US"/>
          </w:rPr>
          <w:t>Case 3a/3b NW side data collection should be driven by RAN3 as it has primarily NRPPa impact. The main impact on RAN2 can be to align the gNB measurements and UE reporting of ground truth during training.</w:t>
        </w:r>
      </w:hyperlink>
    </w:p>
    <w:p w14:paraId="7A6B7757" w14:textId="3F75B3AE" w:rsidR="004A40F6"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02" w:history="1">
        <w:r w:rsidR="004A40F6" w:rsidRPr="001E765E">
          <w:rPr>
            <w:rStyle w:val="Hyperlink"/>
            <w:noProof/>
          </w:rPr>
          <w:t>Observation 3</w:t>
        </w:r>
        <w:r w:rsidR="004A40F6">
          <w:rPr>
            <w:rFonts w:asciiTheme="minorHAnsi" w:eastAsiaTheme="minorEastAsia" w:hAnsiTheme="minorHAnsi" w:cstheme="minorBidi"/>
            <w:b w:val="0"/>
            <w:noProof/>
            <w:kern w:val="2"/>
            <w:sz w:val="22"/>
            <w:szCs w:val="22"/>
            <w:lang w:val="en-SE" w:eastAsia="en-SE"/>
            <w14:ligatures w14:val="standardContextual"/>
          </w:rPr>
          <w:tab/>
        </w:r>
        <w:r w:rsidR="004A40F6" w:rsidRPr="001E765E">
          <w:rPr>
            <w:rStyle w:val="Hyperlink"/>
            <w:noProof/>
            <w:lang w:val="en-US"/>
          </w:rPr>
          <w:t>UE sending ground truth UE location coordinate directly to gNB via RRC is an efficient way to support gNB-side data collection</w:t>
        </w:r>
        <w:r w:rsidR="004A40F6" w:rsidRPr="001E765E">
          <w:rPr>
            <w:rStyle w:val="Hyperlink"/>
            <w:noProof/>
          </w:rPr>
          <w:t>.</w:t>
        </w:r>
      </w:hyperlink>
    </w:p>
    <w:p w14:paraId="10B894D0" w14:textId="07CE3035" w:rsidR="00851805" w:rsidRDefault="00851805" w:rsidP="00851805">
      <w:pPr>
        <w:pStyle w:val="BodyText"/>
        <w:keepNext/>
      </w:pPr>
      <w:r w:rsidRPr="0011226F">
        <w:rPr>
          <w:b/>
          <w:bCs/>
        </w:rPr>
        <w:fldChar w:fldCharType="end"/>
      </w:r>
      <w:bookmarkStart w:id="73"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73"/>
    <w:p w14:paraId="7DFF6112" w14:textId="68BE0294" w:rsidR="00DF32B7"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81951017" w:history="1">
        <w:r w:rsidR="00DF32B7" w:rsidRPr="00D36AC9">
          <w:rPr>
            <w:rStyle w:val="Hyperlink"/>
            <w:noProof/>
          </w:rPr>
          <w:t>Proposal 1</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RAN2 assumes that the radio resource configuration for the purpose of NW-side data collection consists of a set of CSI-RS/SSB resources on which the UE shall perform radio measurements and the related logging.</w:t>
        </w:r>
      </w:hyperlink>
    </w:p>
    <w:p w14:paraId="493BE494" w14:textId="3187AFD2"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18" w:history="1">
        <w:r w:rsidR="00DF32B7" w:rsidRPr="00D36AC9">
          <w:rPr>
            <w:rStyle w:val="Hyperlink"/>
            <w:noProof/>
          </w:rPr>
          <w:t>Proposal 2</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RAN2 assumes that if data logging is not supported by the UE, the L1 measurements results associated to the NW-side data collection are reported via UCI. Up to RAN1 to define the need of any enhancement.</w:t>
        </w:r>
      </w:hyperlink>
    </w:p>
    <w:p w14:paraId="19BCD11E" w14:textId="2C3E9540"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19" w:history="1">
        <w:r w:rsidR="00DF32B7" w:rsidRPr="00D36AC9">
          <w:rPr>
            <w:rStyle w:val="Hyperlink"/>
            <w:noProof/>
          </w:rPr>
          <w:t>Proposal 3</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Along with the L1-RSRP and beams IDs, the UE includes the timestamp related to the point in time in which a reported measurement was taken.</w:t>
        </w:r>
      </w:hyperlink>
    </w:p>
    <w:p w14:paraId="7BAF2D15" w14:textId="63778A25"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0" w:history="1">
        <w:r w:rsidR="00DF32B7" w:rsidRPr="00D36AC9">
          <w:rPr>
            <w:rStyle w:val="Hyperlink"/>
            <w:noProof/>
          </w:rPr>
          <w:t>Proposal 4</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Ask RAN1 confirmation on the following topics, including any RAN2 related agreement:</w:t>
        </w:r>
      </w:hyperlink>
    </w:p>
    <w:p w14:paraId="0A617FE2" w14:textId="7FE87421"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1" w:history="1">
        <w:r w:rsidR="00DF32B7" w:rsidRPr="00D36AC9">
          <w:rPr>
            <w:rStyle w:val="Hyperlink"/>
            <w:noProof/>
          </w:rPr>
          <w:t>a.</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Radio resource configuration via CSI measurement framework for the purpose of NW-side data collection</w:t>
        </w:r>
      </w:hyperlink>
    </w:p>
    <w:p w14:paraId="5973C150" w14:textId="30FFAF4F"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2" w:history="1">
        <w:r w:rsidR="00DF32B7" w:rsidRPr="00D36AC9">
          <w:rPr>
            <w:rStyle w:val="Hyperlink"/>
            <w:noProof/>
          </w:rPr>
          <w:t>b.</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Reporting via UCI of the L1 measurements in case the data logging is not supported by the UE</w:t>
        </w:r>
      </w:hyperlink>
    </w:p>
    <w:p w14:paraId="48CC0D74" w14:textId="68F69048"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3" w:history="1">
        <w:r w:rsidR="00DF32B7" w:rsidRPr="00D36AC9">
          <w:rPr>
            <w:rStyle w:val="Hyperlink"/>
            <w:noProof/>
          </w:rPr>
          <w:t>c.</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Content of the data collection report, including at least the L1-RSRPs, the associated measured beam IDs, the timestamp of the performed measurement</w:t>
        </w:r>
      </w:hyperlink>
    </w:p>
    <w:p w14:paraId="572CEA7D" w14:textId="57BFA559"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4" w:history="1">
        <w:r w:rsidR="00DF32B7" w:rsidRPr="00D36AC9">
          <w:rPr>
            <w:rStyle w:val="Hyperlink"/>
            <w:noProof/>
          </w:rPr>
          <w:t>Proposal 5</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No need to introduce multiple configurations for NW-side data collection, and hence no need to introduce dynamic activation/deactivation mechanisms.</w:t>
        </w:r>
      </w:hyperlink>
    </w:p>
    <w:p w14:paraId="712CA4F5" w14:textId="581F5731"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5" w:history="1">
        <w:r w:rsidR="00DF32B7" w:rsidRPr="00D36AC9">
          <w:rPr>
            <w:rStyle w:val="Hyperlink"/>
            <w:noProof/>
          </w:rPr>
          <w:t>Proposal 6</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UE starts the data collection upon receiving a L3 configuration for NW-side data collection.</w:t>
        </w:r>
      </w:hyperlink>
    </w:p>
    <w:p w14:paraId="58C14C41" w14:textId="30D91BBF"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6" w:history="1">
        <w:r w:rsidR="00DF32B7" w:rsidRPr="00D36AC9">
          <w:rPr>
            <w:rStyle w:val="Hyperlink"/>
            <w:noProof/>
          </w:rPr>
          <w:t>Proposal 7</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logging periodicity/interval (for both periodic and event-triggered data collection) is given by the specific CSI measurement configuration.</w:t>
        </w:r>
      </w:hyperlink>
    </w:p>
    <w:p w14:paraId="0A974032" w14:textId="6890359A"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7" w:history="1">
        <w:r w:rsidR="00DF32B7" w:rsidRPr="00D36AC9">
          <w:rPr>
            <w:rStyle w:val="Hyperlink"/>
            <w:noProof/>
          </w:rPr>
          <w:t>Proposal 8</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Besides the case of memory limitation issues (already agreed in RAN2#127), UE stops the NW-side data collection procedure when:</w:t>
        </w:r>
      </w:hyperlink>
    </w:p>
    <w:p w14:paraId="678664D3" w14:textId="6D91A3B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8" w:history="1">
        <w:r w:rsidR="00DF32B7" w:rsidRPr="00D36AC9">
          <w:rPr>
            <w:rStyle w:val="Hyperlink"/>
            <w:noProof/>
          </w:rPr>
          <w:t>a.</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data collection has been done for a certain configurable logging duration</w:t>
        </w:r>
      </w:hyperlink>
    </w:p>
    <w:p w14:paraId="29D6E85E" w14:textId="07C976A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29" w:history="1">
        <w:r w:rsidR="00DF32B7" w:rsidRPr="00D36AC9">
          <w:rPr>
            <w:rStyle w:val="Hyperlink"/>
            <w:noProof/>
          </w:rPr>
          <w:t>b.</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event that triggered the data collection is no longer fulfilled.</w:t>
        </w:r>
      </w:hyperlink>
    </w:p>
    <w:p w14:paraId="349D1F56" w14:textId="5F33AC8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0" w:history="1">
        <w:r w:rsidR="00DF32B7" w:rsidRPr="00D36AC9">
          <w:rPr>
            <w:rStyle w:val="Hyperlink"/>
            <w:noProof/>
          </w:rPr>
          <w:t>Proposal 9</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Considering the L1-RSRP level fluctuations, RAN2 to consider even-triggered conditions, based on the L3 events/measurements such as L3 filtered RSRP level, the starting of T310 timer, or on beam failures etc.</w:t>
        </w:r>
      </w:hyperlink>
    </w:p>
    <w:p w14:paraId="0AC80122" w14:textId="0485C86F"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1" w:history="1">
        <w:r w:rsidR="00DF32B7" w:rsidRPr="00D36AC9">
          <w:rPr>
            <w:rStyle w:val="Hyperlink"/>
            <w:noProof/>
          </w:rPr>
          <w:t>Proposal 10</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UEInformationRequest requesting AIML data is transmitted via SRB1 (as any other data request contained in such message), and the UEInformationResponse is transmitted via SRB2, or via a new defined SRB (to be used for all AIML use cases).</w:t>
        </w:r>
      </w:hyperlink>
    </w:p>
    <w:p w14:paraId="35E0357E" w14:textId="5A85033C"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2" w:history="1">
        <w:r w:rsidR="00DF32B7" w:rsidRPr="00D36AC9">
          <w:rPr>
            <w:rStyle w:val="Hyperlink"/>
            <w:noProof/>
          </w:rPr>
          <w:t>Proposal 11</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availability indication transmitted by the UE should contain at least a reference to the type of data that are available for transmission (e.g. “AIML NW-side collected data”), and the UEInformationRequest should contain at least a reference to the type of data that are requested (e.g. “AIML NW-side collected data”).</w:t>
        </w:r>
      </w:hyperlink>
    </w:p>
    <w:p w14:paraId="7570E8D4" w14:textId="3719E18C"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3" w:history="1">
        <w:r w:rsidR="00DF32B7" w:rsidRPr="00D36AC9">
          <w:rPr>
            <w:rStyle w:val="Hyperlink"/>
            <w:noProof/>
          </w:rPr>
          <w:t>Proposal 12</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When the UE stops the data collection (e.g. due to fulfilling/unfulfilling of the event-triggered data collection, or UE internal conditions such as memory limitations), the UE informs the gNB about the availability of collected data.</w:t>
        </w:r>
      </w:hyperlink>
    </w:p>
    <w:p w14:paraId="07A106DA" w14:textId="358F9D48"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4" w:history="1">
        <w:r w:rsidR="00DF32B7" w:rsidRPr="00D36AC9">
          <w:rPr>
            <w:rStyle w:val="Hyperlink"/>
            <w:noProof/>
          </w:rPr>
          <w:t>Proposal 13</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As baseline, the data availability indication is transmitted at least in the UEAssistanceInformation. Whether it can be transmitted also in RRC complete messages (as in SON/MDT) depends on the handling of collected data during mobility.</w:t>
        </w:r>
      </w:hyperlink>
    </w:p>
    <w:p w14:paraId="47909A28" w14:textId="2DC037A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5" w:history="1">
        <w:r w:rsidR="00DF32B7" w:rsidRPr="00D36AC9">
          <w:rPr>
            <w:rStyle w:val="Hyperlink"/>
            <w:noProof/>
          </w:rPr>
          <w:t>Proposal 14</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In case all the collected data do not fit into a single RRC message, RAN2 to discuss the following options:</w:t>
        </w:r>
      </w:hyperlink>
    </w:p>
    <w:p w14:paraId="1176DCE1" w14:textId="5A90887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6" w:history="1">
        <w:r w:rsidR="00DF32B7" w:rsidRPr="00D36AC9">
          <w:rPr>
            <w:rStyle w:val="Hyperlink"/>
            <w:noProof/>
          </w:rPr>
          <w:t>a.</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In each transmitted RRC message, the UE indicates to the gNB that there are still collected data available for transmission, and then the gNB further requests the UE to transmit the next RRC message (via UEInformationRequest/Response) (similar to logged MDT).</w:t>
        </w:r>
      </w:hyperlink>
    </w:p>
    <w:p w14:paraId="1804703E" w14:textId="37BBFDE9"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7" w:history="1">
        <w:r w:rsidR="00DF32B7" w:rsidRPr="00D36AC9">
          <w:rPr>
            <w:rStyle w:val="Hyperlink"/>
            <w:noProof/>
          </w:rPr>
          <w:t>b.</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gNB indicates (i.e. in the UEInformationRequest) the amount of collected data the UE should transmit in the following RRC UEInformationResponse messages, or the amount of RRC UEInformationResponse messages the UE should transmit, without any further request from the gNB.</w:t>
        </w:r>
      </w:hyperlink>
    </w:p>
    <w:p w14:paraId="7D52BF74" w14:textId="61C641C9"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8" w:history="1">
        <w:r w:rsidR="00DF32B7" w:rsidRPr="00D36AC9">
          <w:rPr>
            <w:rStyle w:val="Hyperlink"/>
            <w:noProof/>
          </w:rPr>
          <w:t>c.</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gNB indicates (i.e. in the UEInformationRequest) that all the remaining collected data should be transmitted by the UE in the following RRC UEInformationResponse messages without any further request from the gNB.</w:t>
        </w:r>
      </w:hyperlink>
    </w:p>
    <w:p w14:paraId="6A87C989" w14:textId="00507BC8"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39" w:history="1">
        <w:r w:rsidR="00DF32B7" w:rsidRPr="00D36AC9">
          <w:rPr>
            <w:rStyle w:val="Hyperlink"/>
            <w:noProof/>
          </w:rPr>
          <w:t>Proposal 15</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The UE indicates in the availability indication how many data or RRC samples are available for transmission.</w:t>
        </w:r>
      </w:hyperlink>
    </w:p>
    <w:p w14:paraId="764B8B78" w14:textId="3EAF724D"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0" w:history="1">
        <w:r w:rsidR="00DF32B7" w:rsidRPr="00D36AC9">
          <w:rPr>
            <w:rStyle w:val="Hyperlink"/>
            <w:noProof/>
          </w:rPr>
          <w:t>Proposal 16</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RAN2 to wait RAN1 inputs on the type of data to be logged by the UE, before discussing the minimum memory size for storing collected data.</w:t>
        </w:r>
      </w:hyperlink>
    </w:p>
    <w:p w14:paraId="4B3280B7" w14:textId="5D5CC4FA"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1" w:history="1">
        <w:r w:rsidR="00DF32B7" w:rsidRPr="00D36AC9">
          <w:rPr>
            <w:rStyle w:val="Hyperlink"/>
            <w:noProof/>
          </w:rPr>
          <w:t>Proposal 17</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Define in a UE capability some different minimum memory values that a UE can support for the logging of collected data.</w:t>
        </w:r>
      </w:hyperlink>
    </w:p>
    <w:p w14:paraId="6B80CBB6" w14:textId="7C30098B"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2" w:history="1">
        <w:r w:rsidR="00DF32B7" w:rsidRPr="00D36AC9">
          <w:rPr>
            <w:rStyle w:val="Hyperlink"/>
            <w:noProof/>
          </w:rPr>
          <w:t>Proposal 18</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For Rel.19, as baseline, RAN2 assumes that the UE discards/clears the AIML collected data at mobility events (e.g. handover to a different gNB than the source gNB, RLF/HOF, RRC state transitions).</w:t>
        </w:r>
      </w:hyperlink>
    </w:p>
    <w:p w14:paraId="47140026" w14:textId="2BD5734F"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3" w:history="1">
        <w:r w:rsidR="00DF32B7" w:rsidRPr="00D36AC9">
          <w:rPr>
            <w:rStyle w:val="Hyperlink"/>
            <w:noProof/>
          </w:rPr>
          <w:t>Proposal 19</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If it is agreed to enable the UE to retain the AIML collected data at mobility events, RAN2 to discuss the following:</w:t>
        </w:r>
      </w:hyperlink>
    </w:p>
    <w:p w14:paraId="65569588" w14:textId="698FA81F"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4" w:history="1">
        <w:r w:rsidR="00DF32B7" w:rsidRPr="00D36AC9">
          <w:rPr>
            <w:rStyle w:val="Hyperlink"/>
            <w:noProof/>
          </w:rPr>
          <w:t>a.</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Whether the retaining of the data should be supported for all mobility-related events, i.e. HO, RLF, RRC state transitions, or only for some of them.</w:t>
        </w:r>
      </w:hyperlink>
    </w:p>
    <w:p w14:paraId="45B3798B" w14:textId="58261C69"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5" w:history="1">
        <w:r w:rsidR="00DF32B7" w:rsidRPr="00D36AC9">
          <w:rPr>
            <w:rStyle w:val="Hyperlink"/>
            <w:noProof/>
          </w:rPr>
          <w:t>b.</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How the UE is informed on whether it should retain the data or not when executing the mobility-related event.</w:t>
        </w:r>
      </w:hyperlink>
    </w:p>
    <w:p w14:paraId="114A9BFF" w14:textId="6FCC0C65"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6" w:history="1">
        <w:r w:rsidR="00DF32B7" w:rsidRPr="00D36AC9">
          <w:rPr>
            <w:rStyle w:val="Hyperlink"/>
            <w:noProof/>
          </w:rPr>
          <w:t>c.</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Inter-gNB signalling and RAN3 involvement</w:t>
        </w:r>
      </w:hyperlink>
    </w:p>
    <w:p w14:paraId="764F3896" w14:textId="0267FECD"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7" w:history="1">
        <w:r w:rsidR="00DF32B7" w:rsidRPr="00D36AC9">
          <w:rPr>
            <w:rStyle w:val="Hyperlink"/>
            <w:noProof/>
          </w:rPr>
          <w:t>Proposal 20</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RAN2 to send an LS to RAN3/SA5 to indicate the agreements reached so far by RAN2 on the topic of NW-side data collection, and ask them to consider such agreements in their work.</w:t>
        </w:r>
      </w:hyperlink>
    </w:p>
    <w:p w14:paraId="583AC01C" w14:textId="173F48E0"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8" w:history="1">
        <w:r w:rsidR="00DF32B7" w:rsidRPr="00D36AC9">
          <w:rPr>
            <w:rStyle w:val="Hyperlink"/>
            <w:noProof/>
          </w:rPr>
          <w:t>Proposal 21</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rPr>
          <w:t>A window to report UE ground truth coinciding with SRS transmission periodicity is configured.</w:t>
        </w:r>
      </w:hyperlink>
    </w:p>
    <w:p w14:paraId="60E8E87B" w14:textId="09B7FB33" w:rsidR="00DF32B7" w:rsidRDefault="009F577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951049" w:history="1">
        <w:r w:rsidR="00DF32B7" w:rsidRPr="00D36AC9">
          <w:rPr>
            <w:rStyle w:val="Hyperlink"/>
            <w:noProof/>
          </w:rPr>
          <w:t>Proposal 22</w:t>
        </w:r>
        <w:r w:rsidR="00DF32B7">
          <w:rPr>
            <w:rFonts w:asciiTheme="minorHAnsi" w:eastAsiaTheme="minorEastAsia" w:hAnsiTheme="minorHAnsi" w:cstheme="minorBidi"/>
            <w:b w:val="0"/>
            <w:noProof/>
            <w:kern w:val="2"/>
            <w:sz w:val="22"/>
            <w:szCs w:val="22"/>
            <w:lang w:val="en-SE" w:eastAsia="en-SE"/>
            <w14:ligatures w14:val="standardContextual"/>
          </w:rPr>
          <w:tab/>
        </w:r>
        <w:r w:rsidR="00DF32B7" w:rsidRPr="00D36AC9">
          <w:rPr>
            <w:rStyle w:val="Hyperlink"/>
            <w:noProof/>
            <w:lang w:val="en-US"/>
          </w:rPr>
          <w:t xml:space="preserve">UE sends ground truth UE location coordinate to gNB via RRC for </w:t>
        </w:r>
        <w:r w:rsidR="00DF32B7" w:rsidRPr="00D36AC9">
          <w:rPr>
            <w:rStyle w:val="Hyperlink"/>
            <w:noProof/>
          </w:rPr>
          <w:t>gNB-side data   collection.</w:t>
        </w:r>
      </w:hyperlink>
    </w:p>
    <w:p w14:paraId="6E5B7928" w14:textId="622BAF9E"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3"/>
      <w:footerReference w:type="default" r:id="rId14"/>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06EA" w14:textId="77777777" w:rsidR="00BA3633" w:rsidRDefault="00BA3633">
      <w:r>
        <w:separator/>
      </w:r>
    </w:p>
  </w:endnote>
  <w:endnote w:type="continuationSeparator" w:id="0">
    <w:p w14:paraId="5806BBA6" w14:textId="77777777" w:rsidR="00BA3633" w:rsidRDefault="00BA3633">
      <w:r>
        <w:continuationSeparator/>
      </w:r>
    </w:p>
  </w:endnote>
  <w:endnote w:type="continuationNotice" w:id="1">
    <w:p w14:paraId="2CC33637" w14:textId="77777777" w:rsidR="00BA3633" w:rsidRDefault="00BA3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B143" w14:textId="77777777" w:rsidR="00BA3633" w:rsidRDefault="00BA3633">
      <w:r>
        <w:separator/>
      </w:r>
    </w:p>
  </w:footnote>
  <w:footnote w:type="continuationSeparator" w:id="0">
    <w:p w14:paraId="44CBC6CD" w14:textId="77777777" w:rsidR="00BA3633" w:rsidRDefault="00BA3633">
      <w:r>
        <w:continuationSeparator/>
      </w:r>
    </w:p>
  </w:footnote>
  <w:footnote w:type="continuationNotice" w:id="1">
    <w:p w14:paraId="22325E50" w14:textId="77777777" w:rsidR="00BA3633" w:rsidRDefault="00BA3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DC00E2"/>
    <w:multiLevelType w:val="hybridMultilevel"/>
    <w:tmpl w:val="F8B6E16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6"/>
  </w:num>
  <w:num w:numId="2" w16cid:durableId="1572422690">
    <w:abstractNumId w:val="11"/>
  </w:num>
  <w:num w:numId="3" w16cid:durableId="1642154989">
    <w:abstractNumId w:val="0"/>
  </w:num>
  <w:num w:numId="4" w16cid:durableId="423578544">
    <w:abstractNumId w:val="17"/>
  </w:num>
  <w:num w:numId="5" w16cid:durableId="322859524">
    <w:abstractNumId w:val="18"/>
  </w:num>
  <w:num w:numId="6" w16cid:durableId="298847170">
    <w:abstractNumId w:val="21"/>
  </w:num>
  <w:num w:numId="7" w16cid:durableId="1074741927">
    <w:abstractNumId w:val="5"/>
  </w:num>
  <w:num w:numId="8" w16cid:durableId="586306639">
    <w:abstractNumId w:val="7"/>
  </w:num>
  <w:num w:numId="9" w16cid:durableId="1776173870">
    <w:abstractNumId w:val="2"/>
  </w:num>
  <w:num w:numId="10" w16cid:durableId="417337838">
    <w:abstractNumId w:val="27"/>
  </w:num>
  <w:num w:numId="11" w16cid:durableId="2134670666">
    <w:abstractNumId w:val="10"/>
  </w:num>
  <w:num w:numId="12" w16cid:durableId="1875460000">
    <w:abstractNumId w:val="24"/>
  </w:num>
  <w:num w:numId="13" w16cid:durableId="42366671">
    <w:abstractNumId w:val="25"/>
  </w:num>
  <w:num w:numId="14" w16cid:durableId="2012758268">
    <w:abstractNumId w:val="12"/>
  </w:num>
  <w:num w:numId="15" w16cid:durableId="330715211">
    <w:abstractNumId w:val="4"/>
  </w:num>
  <w:num w:numId="16" w16cid:durableId="660234499">
    <w:abstractNumId w:val="3"/>
  </w:num>
  <w:num w:numId="17" w16cid:durableId="178932827">
    <w:abstractNumId w:val="8"/>
  </w:num>
  <w:num w:numId="18" w16cid:durableId="6753976">
    <w:abstractNumId w:val="9"/>
  </w:num>
  <w:num w:numId="19" w16cid:durableId="214973850">
    <w:abstractNumId w:val="20"/>
  </w:num>
  <w:num w:numId="20" w16cid:durableId="1098329089">
    <w:abstractNumId w:val="19"/>
  </w:num>
  <w:num w:numId="21" w16cid:durableId="1290671060">
    <w:abstractNumId w:val="23"/>
  </w:num>
  <w:num w:numId="22" w16cid:durableId="1547449328">
    <w:abstractNumId w:val="22"/>
  </w:num>
  <w:num w:numId="23" w16cid:durableId="1705449004">
    <w:abstractNumId w:val="13"/>
  </w:num>
  <w:num w:numId="24" w16cid:durableId="286275230">
    <w:abstractNumId w:val="1"/>
  </w:num>
  <w:num w:numId="25" w16cid:durableId="1980575921">
    <w:abstractNumId w:val="6"/>
  </w:num>
  <w:num w:numId="26" w16cid:durableId="338165834">
    <w:abstractNumId w:val="15"/>
  </w:num>
  <w:num w:numId="27" w16cid:durableId="609052440">
    <w:abstractNumId w:val="26"/>
    <w:lvlOverride w:ilvl="0">
      <w:startOverride w:val="1"/>
    </w:lvlOverride>
    <w:lvlOverride w:ilvl="1"/>
    <w:lvlOverride w:ilvl="2"/>
    <w:lvlOverride w:ilvl="3"/>
    <w:lvlOverride w:ilvl="4"/>
    <w:lvlOverride w:ilvl="5"/>
    <w:lvlOverride w:ilvl="6"/>
    <w:lvlOverride w:ilvl="7"/>
    <w:lvlOverride w:ilvl="8"/>
  </w:num>
  <w:num w:numId="28" w16cid:durableId="43267051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34C"/>
    <w:rsid w:val="0000386E"/>
    <w:rsid w:val="00003A90"/>
    <w:rsid w:val="00003D28"/>
    <w:rsid w:val="0000487A"/>
    <w:rsid w:val="000048F2"/>
    <w:rsid w:val="00004ACA"/>
    <w:rsid w:val="00004FD6"/>
    <w:rsid w:val="00005099"/>
    <w:rsid w:val="0000564C"/>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0F1D"/>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8D7"/>
    <w:rsid w:val="00024CA1"/>
    <w:rsid w:val="00024D73"/>
    <w:rsid w:val="00024E89"/>
    <w:rsid w:val="00024ED6"/>
    <w:rsid w:val="00024F23"/>
    <w:rsid w:val="0002564D"/>
    <w:rsid w:val="00025666"/>
    <w:rsid w:val="000258DE"/>
    <w:rsid w:val="0002594B"/>
    <w:rsid w:val="00025A7B"/>
    <w:rsid w:val="00025BBC"/>
    <w:rsid w:val="00025ECA"/>
    <w:rsid w:val="00026335"/>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25"/>
    <w:rsid w:val="00030D98"/>
    <w:rsid w:val="00030F91"/>
    <w:rsid w:val="00030FF4"/>
    <w:rsid w:val="00031037"/>
    <w:rsid w:val="00031175"/>
    <w:rsid w:val="000314D8"/>
    <w:rsid w:val="00031C56"/>
    <w:rsid w:val="00031D5A"/>
    <w:rsid w:val="00031FCB"/>
    <w:rsid w:val="00031FF1"/>
    <w:rsid w:val="000324E5"/>
    <w:rsid w:val="000325B8"/>
    <w:rsid w:val="0003274A"/>
    <w:rsid w:val="00032F9E"/>
    <w:rsid w:val="00033081"/>
    <w:rsid w:val="0003314B"/>
    <w:rsid w:val="00033177"/>
    <w:rsid w:val="000333D9"/>
    <w:rsid w:val="0003344B"/>
    <w:rsid w:val="00033944"/>
    <w:rsid w:val="00034289"/>
    <w:rsid w:val="00034908"/>
    <w:rsid w:val="00034C15"/>
    <w:rsid w:val="00034EB7"/>
    <w:rsid w:val="00035420"/>
    <w:rsid w:val="000354C4"/>
    <w:rsid w:val="00035810"/>
    <w:rsid w:val="00035F5B"/>
    <w:rsid w:val="00035F5E"/>
    <w:rsid w:val="00036229"/>
    <w:rsid w:val="000364ED"/>
    <w:rsid w:val="00036688"/>
    <w:rsid w:val="00036AF4"/>
    <w:rsid w:val="00036BA1"/>
    <w:rsid w:val="00036D30"/>
    <w:rsid w:val="00037294"/>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2BD"/>
    <w:rsid w:val="000433B9"/>
    <w:rsid w:val="00043538"/>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DE7"/>
    <w:rsid w:val="00053F41"/>
    <w:rsid w:val="00054200"/>
    <w:rsid w:val="00054565"/>
    <w:rsid w:val="00054933"/>
    <w:rsid w:val="00054BA7"/>
    <w:rsid w:val="000556F4"/>
    <w:rsid w:val="000558BE"/>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0C34"/>
    <w:rsid w:val="000610E0"/>
    <w:rsid w:val="00061338"/>
    <w:rsid w:val="000615D7"/>
    <w:rsid w:val="000616E7"/>
    <w:rsid w:val="00061A3B"/>
    <w:rsid w:val="00061BD6"/>
    <w:rsid w:val="00061CA0"/>
    <w:rsid w:val="00062099"/>
    <w:rsid w:val="00062403"/>
    <w:rsid w:val="000626A1"/>
    <w:rsid w:val="000626F3"/>
    <w:rsid w:val="00062833"/>
    <w:rsid w:val="000628C0"/>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5E67"/>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9BE"/>
    <w:rsid w:val="00073E55"/>
    <w:rsid w:val="000740EB"/>
    <w:rsid w:val="000744F6"/>
    <w:rsid w:val="0007452D"/>
    <w:rsid w:val="0007477C"/>
    <w:rsid w:val="00074ACB"/>
    <w:rsid w:val="00074BB8"/>
    <w:rsid w:val="00074EC1"/>
    <w:rsid w:val="00074ECE"/>
    <w:rsid w:val="00074FC4"/>
    <w:rsid w:val="000751F7"/>
    <w:rsid w:val="00075449"/>
    <w:rsid w:val="00075C5D"/>
    <w:rsid w:val="00076093"/>
    <w:rsid w:val="00076144"/>
    <w:rsid w:val="000765C5"/>
    <w:rsid w:val="000767CF"/>
    <w:rsid w:val="000768D4"/>
    <w:rsid w:val="0007701A"/>
    <w:rsid w:val="0007756C"/>
    <w:rsid w:val="00077765"/>
    <w:rsid w:val="000777D6"/>
    <w:rsid w:val="00077B04"/>
    <w:rsid w:val="00077DA4"/>
    <w:rsid w:val="00077E5F"/>
    <w:rsid w:val="000801E7"/>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D50"/>
    <w:rsid w:val="00090FBA"/>
    <w:rsid w:val="0009105D"/>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A0B"/>
    <w:rsid w:val="00094B7D"/>
    <w:rsid w:val="00094F76"/>
    <w:rsid w:val="0009510F"/>
    <w:rsid w:val="000953D4"/>
    <w:rsid w:val="000954AA"/>
    <w:rsid w:val="000955E5"/>
    <w:rsid w:val="00095611"/>
    <w:rsid w:val="00095751"/>
    <w:rsid w:val="00095C85"/>
    <w:rsid w:val="00095F7F"/>
    <w:rsid w:val="000960CD"/>
    <w:rsid w:val="000963A4"/>
    <w:rsid w:val="0009650C"/>
    <w:rsid w:val="0009669E"/>
    <w:rsid w:val="0009689D"/>
    <w:rsid w:val="000973E4"/>
    <w:rsid w:val="0009742B"/>
    <w:rsid w:val="00097572"/>
    <w:rsid w:val="0009769D"/>
    <w:rsid w:val="00097796"/>
    <w:rsid w:val="000A05DD"/>
    <w:rsid w:val="000A06A2"/>
    <w:rsid w:val="000A06DE"/>
    <w:rsid w:val="000A0B80"/>
    <w:rsid w:val="000A0D68"/>
    <w:rsid w:val="000A0E4A"/>
    <w:rsid w:val="000A0FCE"/>
    <w:rsid w:val="000A1728"/>
    <w:rsid w:val="000A17E6"/>
    <w:rsid w:val="000A1B7B"/>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4FCF"/>
    <w:rsid w:val="000A5006"/>
    <w:rsid w:val="000A502B"/>
    <w:rsid w:val="000A5215"/>
    <w:rsid w:val="000A532D"/>
    <w:rsid w:val="000A53CD"/>
    <w:rsid w:val="000A55BA"/>
    <w:rsid w:val="000A5687"/>
    <w:rsid w:val="000A56F2"/>
    <w:rsid w:val="000A58C0"/>
    <w:rsid w:val="000A59C8"/>
    <w:rsid w:val="000A5C5F"/>
    <w:rsid w:val="000A601D"/>
    <w:rsid w:val="000A60B9"/>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0BCF"/>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65C"/>
    <w:rsid w:val="000B58C3"/>
    <w:rsid w:val="000B5C1A"/>
    <w:rsid w:val="000B6054"/>
    <w:rsid w:val="000B61E9"/>
    <w:rsid w:val="000B6907"/>
    <w:rsid w:val="000B691C"/>
    <w:rsid w:val="000B6AD6"/>
    <w:rsid w:val="000B7469"/>
    <w:rsid w:val="000B764C"/>
    <w:rsid w:val="000B7A7C"/>
    <w:rsid w:val="000B7C23"/>
    <w:rsid w:val="000B7FF1"/>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E64"/>
    <w:rsid w:val="000D0FC9"/>
    <w:rsid w:val="000D1042"/>
    <w:rsid w:val="000D120F"/>
    <w:rsid w:val="000D19C0"/>
    <w:rsid w:val="000D1DB5"/>
    <w:rsid w:val="000D1DE2"/>
    <w:rsid w:val="000D1F13"/>
    <w:rsid w:val="000D2078"/>
    <w:rsid w:val="000D2183"/>
    <w:rsid w:val="000D22F0"/>
    <w:rsid w:val="000D23BB"/>
    <w:rsid w:val="000D260C"/>
    <w:rsid w:val="000D26C6"/>
    <w:rsid w:val="000D296E"/>
    <w:rsid w:val="000D321F"/>
    <w:rsid w:val="000D3292"/>
    <w:rsid w:val="000D33E7"/>
    <w:rsid w:val="000D34F0"/>
    <w:rsid w:val="000D374C"/>
    <w:rsid w:val="000D3B9B"/>
    <w:rsid w:val="000D3F96"/>
    <w:rsid w:val="000D4797"/>
    <w:rsid w:val="000D51F0"/>
    <w:rsid w:val="000D5852"/>
    <w:rsid w:val="000D587B"/>
    <w:rsid w:val="000D58BD"/>
    <w:rsid w:val="000D59BD"/>
    <w:rsid w:val="000D611C"/>
    <w:rsid w:val="000D69B2"/>
    <w:rsid w:val="000D6A79"/>
    <w:rsid w:val="000D7247"/>
    <w:rsid w:val="000D744A"/>
    <w:rsid w:val="000D7736"/>
    <w:rsid w:val="000E0069"/>
    <w:rsid w:val="000E0201"/>
    <w:rsid w:val="000E0239"/>
    <w:rsid w:val="000E02D9"/>
    <w:rsid w:val="000E0527"/>
    <w:rsid w:val="000E0835"/>
    <w:rsid w:val="000E0BD7"/>
    <w:rsid w:val="000E0C56"/>
    <w:rsid w:val="000E0E39"/>
    <w:rsid w:val="000E0EE1"/>
    <w:rsid w:val="000E152C"/>
    <w:rsid w:val="000E1763"/>
    <w:rsid w:val="000E1781"/>
    <w:rsid w:val="000E19DA"/>
    <w:rsid w:val="000E1E92"/>
    <w:rsid w:val="000E1F45"/>
    <w:rsid w:val="000E1F83"/>
    <w:rsid w:val="000E2574"/>
    <w:rsid w:val="000E25BF"/>
    <w:rsid w:val="000E2776"/>
    <w:rsid w:val="000E2BBC"/>
    <w:rsid w:val="000E2E76"/>
    <w:rsid w:val="000E357F"/>
    <w:rsid w:val="000E3823"/>
    <w:rsid w:val="000E3C97"/>
    <w:rsid w:val="000E3D92"/>
    <w:rsid w:val="000E4077"/>
    <w:rsid w:val="000E47A6"/>
    <w:rsid w:val="000E47C5"/>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9C2"/>
    <w:rsid w:val="000F5A37"/>
    <w:rsid w:val="000F5A98"/>
    <w:rsid w:val="000F5B2B"/>
    <w:rsid w:val="000F5DE6"/>
    <w:rsid w:val="000F5F5C"/>
    <w:rsid w:val="000F693F"/>
    <w:rsid w:val="000F6DF3"/>
    <w:rsid w:val="000F6E9C"/>
    <w:rsid w:val="000F70B0"/>
    <w:rsid w:val="000F715B"/>
    <w:rsid w:val="000F74E3"/>
    <w:rsid w:val="001000B6"/>
    <w:rsid w:val="00100431"/>
    <w:rsid w:val="001005AB"/>
    <w:rsid w:val="001005FF"/>
    <w:rsid w:val="0010085F"/>
    <w:rsid w:val="00100BB5"/>
    <w:rsid w:val="00101626"/>
    <w:rsid w:val="00101765"/>
    <w:rsid w:val="00101A0A"/>
    <w:rsid w:val="00101D19"/>
    <w:rsid w:val="001022F6"/>
    <w:rsid w:val="00102571"/>
    <w:rsid w:val="00102686"/>
    <w:rsid w:val="001028DD"/>
    <w:rsid w:val="00102AF1"/>
    <w:rsid w:val="00102B77"/>
    <w:rsid w:val="00102C6D"/>
    <w:rsid w:val="00102EBD"/>
    <w:rsid w:val="00102F70"/>
    <w:rsid w:val="00103C3A"/>
    <w:rsid w:val="00103CAC"/>
    <w:rsid w:val="00103D67"/>
    <w:rsid w:val="00103E77"/>
    <w:rsid w:val="00103E81"/>
    <w:rsid w:val="0010412D"/>
    <w:rsid w:val="00104584"/>
    <w:rsid w:val="0010544A"/>
    <w:rsid w:val="00105576"/>
    <w:rsid w:val="001059EB"/>
    <w:rsid w:val="001062A4"/>
    <w:rsid w:val="001062FB"/>
    <w:rsid w:val="001063E6"/>
    <w:rsid w:val="00106444"/>
    <w:rsid w:val="0010646B"/>
    <w:rsid w:val="00106591"/>
    <w:rsid w:val="00106720"/>
    <w:rsid w:val="00106BC5"/>
    <w:rsid w:val="001073BA"/>
    <w:rsid w:val="00107749"/>
    <w:rsid w:val="00107938"/>
    <w:rsid w:val="00107B88"/>
    <w:rsid w:val="00110232"/>
    <w:rsid w:val="0011036B"/>
    <w:rsid w:val="001105C3"/>
    <w:rsid w:val="001106C1"/>
    <w:rsid w:val="001107EB"/>
    <w:rsid w:val="00110CD0"/>
    <w:rsid w:val="0011191E"/>
    <w:rsid w:val="00111D44"/>
    <w:rsid w:val="00111D77"/>
    <w:rsid w:val="00112105"/>
    <w:rsid w:val="00112180"/>
    <w:rsid w:val="0011254B"/>
    <w:rsid w:val="001125AA"/>
    <w:rsid w:val="001127B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1A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20CF"/>
    <w:rsid w:val="0012211C"/>
    <w:rsid w:val="0012224D"/>
    <w:rsid w:val="001227FF"/>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6196"/>
    <w:rsid w:val="0012621F"/>
    <w:rsid w:val="001263B6"/>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B83"/>
    <w:rsid w:val="00131E93"/>
    <w:rsid w:val="001321A6"/>
    <w:rsid w:val="001322D0"/>
    <w:rsid w:val="001325CA"/>
    <w:rsid w:val="0013262D"/>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3F1"/>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93A"/>
    <w:rsid w:val="001606F8"/>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44C7"/>
    <w:rsid w:val="00164527"/>
    <w:rsid w:val="001647E7"/>
    <w:rsid w:val="00164E2E"/>
    <w:rsid w:val="00165789"/>
    <w:rsid w:val="001658C8"/>
    <w:rsid w:val="001659C1"/>
    <w:rsid w:val="00165C82"/>
    <w:rsid w:val="00165D8D"/>
    <w:rsid w:val="00165ECF"/>
    <w:rsid w:val="00165FF5"/>
    <w:rsid w:val="00166273"/>
    <w:rsid w:val="001662B2"/>
    <w:rsid w:val="00166425"/>
    <w:rsid w:val="001668C1"/>
    <w:rsid w:val="0016697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2D13"/>
    <w:rsid w:val="00172D1F"/>
    <w:rsid w:val="001735B8"/>
    <w:rsid w:val="001738A6"/>
    <w:rsid w:val="00173943"/>
    <w:rsid w:val="00173A8E"/>
    <w:rsid w:val="00173AA6"/>
    <w:rsid w:val="00173BBD"/>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F2F"/>
    <w:rsid w:val="00181FF8"/>
    <w:rsid w:val="00182246"/>
    <w:rsid w:val="001824E8"/>
    <w:rsid w:val="00182683"/>
    <w:rsid w:val="00182752"/>
    <w:rsid w:val="00182DDD"/>
    <w:rsid w:val="0018351B"/>
    <w:rsid w:val="001838A1"/>
    <w:rsid w:val="00183CF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19F"/>
    <w:rsid w:val="00190212"/>
    <w:rsid w:val="00190407"/>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32"/>
    <w:rsid w:val="00196D49"/>
    <w:rsid w:val="00196FC6"/>
    <w:rsid w:val="0019722B"/>
    <w:rsid w:val="001972C2"/>
    <w:rsid w:val="00197DF9"/>
    <w:rsid w:val="00197E65"/>
    <w:rsid w:val="00197FD4"/>
    <w:rsid w:val="00197FF1"/>
    <w:rsid w:val="001A001A"/>
    <w:rsid w:val="001A0251"/>
    <w:rsid w:val="001A03EA"/>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2F5"/>
    <w:rsid w:val="001A444E"/>
    <w:rsid w:val="001A53FE"/>
    <w:rsid w:val="001A57A2"/>
    <w:rsid w:val="001A5926"/>
    <w:rsid w:val="001A5967"/>
    <w:rsid w:val="001A6173"/>
    <w:rsid w:val="001A6747"/>
    <w:rsid w:val="001A6CBA"/>
    <w:rsid w:val="001A6D6B"/>
    <w:rsid w:val="001A6FA2"/>
    <w:rsid w:val="001A74B9"/>
    <w:rsid w:val="001A77BE"/>
    <w:rsid w:val="001A782F"/>
    <w:rsid w:val="001A7E7B"/>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779"/>
    <w:rsid w:val="001B38E4"/>
    <w:rsid w:val="001B39CA"/>
    <w:rsid w:val="001B3A95"/>
    <w:rsid w:val="001B3B44"/>
    <w:rsid w:val="001B3DCB"/>
    <w:rsid w:val="001B4014"/>
    <w:rsid w:val="001B402E"/>
    <w:rsid w:val="001B42A7"/>
    <w:rsid w:val="001B4346"/>
    <w:rsid w:val="001B4856"/>
    <w:rsid w:val="001B48F4"/>
    <w:rsid w:val="001B4BAF"/>
    <w:rsid w:val="001B4C26"/>
    <w:rsid w:val="001B4C8F"/>
    <w:rsid w:val="001B516A"/>
    <w:rsid w:val="001B5A5D"/>
    <w:rsid w:val="001B5E78"/>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BE8"/>
    <w:rsid w:val="001C1C1B"/>
    <w:rsid w:val="001C1CE5"/>
    <w:rsid w:val="001C221E"/>
    <w:rsid w:val="001C2A4A"/>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488"/>
    <w:rsid w:val="001C5571"/>
    <w:rsid w:val="001C5810"/>
    <w:rsid w:val="001C5968"/>
    <w:rsid w:val="001C5990"/>
    <w:rsid w:val="001C5DFB"/>
    <w:rsid w:val="001C5FD4"/>
    <w:rsid w:val="001C6285"/>
    <w:rsid w:val="001C661B"/>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CF0"/>
    <w:rsid w:val="001D5E5B"/>
    <w:rsid w:val="001D6342"/>
    <w:rsid w:val="001D654F"/>
    <w:rsid w:val="001D6962"/>
    <w:rsid w:val="001D69C5"/>
    <w:rsid w:val="001D6A2D"/>
    <w:rsid w:val="001D6C20"/>
    <w:rsid w:val="001D6C76"/>
    <w:rsid w:val="001D6CB0"/>
    <w:rsid w:val="001D6D53"/>
    <w:rsid w:val="001D70C3"/>
    <w:rsid w:val="001D719E"/>
    <w:rsid w:val="001D7362"/>
    <w:rsid w:val="001D7ECF"/>
    <w:rsid w:val="001E06BF"/>
    <w:rsid w:val="001E07E9"/>
    <w:rsid w:val="001E0C9A"/>
    <w:rsid w:val="001E11CD"/>
    <w:rsid w:val="001E11D8"/>
    <w:rsid w:val="001E1473"/>
    <w:rsid w:val="001E16C8"/>
    <w:rsid w:val="001E1EAD"/>
    <w:rsid w:val="001E1F46"/>
    <w:rsid w:val="001E20A2"/>
    <w:rsid w:val="001E2302"/>
    <w:rsid w:val="001E2550"/>
    <w:rsid w:val="001E284B"/>
    <w:rsid w:val="001E2CD6"/>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AB2"/>
    <w:rsid w:val="00204F8D"/>
    <w:rsid w:val="00205469"/>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1AFE"/>
    <w:rsid w:val="00211F96"/>
    <w:rsid w:val="00211FAF"/>
    <w:rsid w:val="0021233C"/>
    <w:rsid w:val="002126AD"/>
    <w:rsid w:val="002129B4"/>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A63"/>
    <w:rsid w:val="00217D53"/>
    <w:rsid w:val="00217FF2"/>
    <w:rsid w:val="00220500"/>
    <w:rsid w:val="00220565"/>
    <w:rsid w:val="00220600"/>
    <w:rsid w:val="00220EBF"/>
    <w:rsid w:val="002211EE"/>
    <w:rsid w:val="00221247"/>
    <w:rsid w:val="0022142D"/>
    <w:rsid w:val="00221437"/>
    <w:rsid w:val="002216DB"/>
    <w:rsid w:val="00221784"/>
    <w:rsid w:val="00221894"/>
    <w:rsid w:val="002224DB"/>
    <w:rsid w:val="002229D6"/>
    <w:rsid w:val="00222BB0"/>
    <w:rsid w:val="00222CBF"/>
    <w:rsid w:val="00223065"/>
    <w:rsid w:val="002231AD"/>
    <w:rsid w:val="0022326F"/>
    <w:rsid w:val="002232A3"/>
    <w:rsid w:val="002232FF"/>
    <w:rsid w:val="00223585"/>
    <w:rsid w:val="00223813"/>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783"/>
    <w:rsid w:val="00226F57"/>
    <w:rsid w:val="00227085"/>
    <w:rsid w:val="0022776F"/>
    <w:rsid w:val="0022796E"/>
    <w:rsid w:val="00227BFA"/>
    <w:rsid w:val="00227CD2"/>
    <w:rsid w:val="0023012D"/>
    <w:rsid w:val="002301DA"/>
    <w:rsid w:val="00230765"/>
    <w:rsid w:val="00230799"/>
    <w:rsid w:val="00230BEE"/>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225"/>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134"/>
    <w:rsid w:val="0023724F"/>
    <w:rsid w:val="002372D3"/>
    <w:rsid w:val="002372D8"/>
    <w:rsid w:val="00237741"/>
    <w:rsid w:val="00237A2D"/>
    <w:rsid w:val="00237F61"/>
    <w:rsid w:val="00240364"/>
    <w:rsid w:val="0024039D"/>
    <w:rsid w:val="0024057B"/>
    <w:rsid w:val="00240659"/>
    <w:rsid w:val="00241249"/>
    <w:rsid w:val="002414CE"/>
    <w:rsid w:val="00241559"/>
    <w:rsid w:val="002417AE"/>
    <w:rsid w:val="00241BD2"/>
    <w:rsid w:val="00241E63"/>
    <w:rsid w:val="0024215F"/>
    <w:rsid w:val="002421AA"/>
    <w:rsid w:val="0024253A"/>
    <w:rsid w:val="0024268A"/>
    <w:rsid w:val="0024278C"/>
    <w:rsid w:val="0024284E"/>
    <w:rsid w:val="00242AE7"/>
    <w:rsid w:val="0024326A"/>
    <w:rsid w:val="002435B3"/>
    <w:rsid w:val="00243804"/>
    <w:rsid w:val="0024410F"/>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CB"/>
    <w:rsid w:val="002462F2"/>
    <w:rsid w:val="0024633D"/>
    <w:rsid w:val="002465E3"/>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CCE"/>
    <w:rsid w:val="00256592"/>
    <w:rsid w:val="00256D4D"/>
    <w:rsid w:val="00256E39"/>
    <w:rsid w:val="00256EC9"/>
    <w:rsid w:val="002570F7"/>
    <w:rsid w:val="0025724D"/>
    <w:rsid w:val="0025729E"/>
    <w:rsid w:val="002573D9"/>
    <w:rsid w:val="002574C6"/>
    <w:rsid w:val="00257543"/>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30E7"/>
    <w:rsid w:val="0026315B"/>
    <w:rsid w:val="002631E4"/>
    <w:rsid w:val="002632F6"/>
    <w:rsid w:val="00263733"/>
    <w:rsid w:val="00263ADC"/>
    <w:rsid w:val="00263CC0"/>
    <w:rsid w:val="00264194"/>
    <w:rsid w:val="00264228"/>
    <w:rsid w:val="00264334"/>
    <w:rsid w:val="002643DC"/>
    <w:rsid w:val="0026458A"/>
    <w:rsid w:val="0026473E"/>
    <w:rsid w:val="00264790"/>
    <w:rsid w:val="00265046"/>
    <w:rsid w:val="002658B2"/>
    <w:rsid w:val="002658C3"/>
    <w:rsid w:val="00265B05"/>
    <w:rsid w:val="00265F04"/>
    <w:rsid w:val="00265F1F"/>
    <w:rsid w:val="00266214"/>
    <w:rsid w:val="00266565"/>
    <w:rsid w:val="002666D4"/>
    <w:rsid w:val="0026694C"/>
    <w:rsid w:val="00266965"/>
    <w:rsid w:val="002669AF"/>
    <w:rsid w:val="00267238"/>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C0C"/>
    <w:rsid w:val="00274E8A"/>
    <w:rsid w:val="00275352"/>
    <w:rsid w:val="00275B9A"/>
    <w:rsid w:val="00275CD9"/>
    <w:rsid w:val="00275D13"/>
    <w:rsid w:val="002765FE"/>
    <w:rsid w:val="002766CF"/>
    <w:rsid w:val="002767A4"/>
    <w:rsid w:val="00276BDD"/>
    <w:rsid w:val="00276C68"/>
    <w:rsid w:val="00276CCD"/>
    <w:rsid w:val="00276FCB"/>
    <w:rsid w:val="002770E0"/>
    <w:rsid w:val="00277172"/>
    <w:rsid w:val="00277453"/>
    <w:rsid w:val="002776F2"/>
    <w:rsid w:val="0028015D"/>
    <w:rsid w:val="00280248"/>
    <w:rsid w:val="002805F5"/>
    <w:rsid w:val="00280656"/>
    <w:rsid w:val="00280751"/>
    <w:rsid w:val="00280852"/>
    <w:rsid w:val="00280D40"/>
    <w:rsid w:val="00280DFD"/>
    <w:rsid w:val="002810E8"/>
    <w:rsid w:val="002811C4"/>
    <w:rsid w:val="00281C13"/>
    <w:rsid w:val="00281FAD"/>
    <w:rsid w:val="0028200F"/>
    <w:rsid w:val="00282407"/>
    <w:rsid w:val="0028241D"/>
    <w:rsid w:val="0028273A"/>
    <w:rsid w:val="00282806"/>
    <w:rsid w:val="0028280A"/>
    <w:rsid w:val="00283840"/>
    <w:rsid w:val="0028392D"/>
    <w:rsid w:val="00283B82"/>
    <w:rsid w:val="00283E73"/>
    <w:rsid w:val="00284045"/>
    <w:rsid w:val="00284098"/>
    <w:rsid w:val="002841B0"/>
    <w:rsid w:val="0028439C"/>
    <w:rsid w:val="002845ED"/>
    <w:rsid w:val="00285235"/>
    <w:rsid w:val="00285575"/>
    <w:rsid w:val="0028561A"/>
    <w:rsid w:val="002857A4"/>
    <w:rsid w:val="00285891"/>
    <w:rsid w:val="002859E1"/>
    <w:rsid w:val="00285A49"/>
    <w:rsid w:val="00285CD0"/>
    <w:rsid w:val="002861F7"/>
    <w:rsid w:val="00286774"/>
    <w:rsid w:val="00286911"/>
    <w:rsid w:val="00286ACD"/>
    <w:rsid w:val="00286DEC"/>
    <w:rsid w:val="00287297"/>
    <w:rsid w:val="0028733D"/>
    <w:rsid w:val="00287838"/>
    <w:rsid w:val="00287920"/>
    <w:rsid w:val="00287D2B"/>
    <w:rsid w:val="00290059"/>
    <w:rsid w:val="00290506"/>
    <w:rsid w:val="002906CB"/>
    <w:rsid w:val="002907B5"/>
    <w:rsid w:val="002907DA"/>
    <w:rsid w:val="00290CF3"/>
    <w:rsid w:val="00290F3B"/>
    <w:rsid w:val="00291011"/>
    <w:rsid w:val="0029108B"/>
    <w:rsid w:val="00291379"/>
    <w:rsid w:val="00291848"/>
    <w:rsid w:val="00291C2C"/>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4D4A"/>
    <w:rsid w:val="002950B8"/>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E16"/>
    <w:rsid w:val="002A507A"/>
    <w:rsid w:val="002A5841"/>
    <w:rsid w:val="002A5B9C"/>
    <w:rsid w:val="002A63BC"/>
    <w:rsid w:val="002A6518"/>
    <w:rsid w:val="002A6655"/>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DEA"/>
    <w:rsid w:val="002B210B"/>
    <w:rsid w:val="002B21D0"/>
    <w:rsid w:val="002B2437"/>
    <w:rsid w:val="002B24D6"/>
    <w:rsid w:val="002B2615"/>
    <w:rsid w:val="002B26AB"/>
    <w:rsid w:val="002B2B1E"/>
    <w:rsid w:val="002B3182"/>
    <w:rsid w:val="002B3897"/>
    <w:rsid w:val="002B3DD6"/>
    <w:rsid w:val="002B4283"/>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2CA"/>
    <w:rsid w:val="002B7974"/>
    <w:rsid w:val="002B7E5E"/>
    <w:rsid w:val="002B7F09"/>
    <w:rsid w:val="002B7FDE"/>
    <w:rsid w:val="002C0003"/>
    <w:rsid w:val="002C0463"/>
    <w:rsid w:val="002C0EE6"/>
    <w:rsid w:val="002C0FA4"/>
    <w:rsid w:val="002C11B8"/>
    <w:rsid w:val="002C177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71A"/>
    <w:rsid w:val="002D0746"/>
    <w:rsid w:val="002D0EF4"/>
    <w:rsid w:val="002D0FE4"/>
    <w:rsid w:val="002D1F0E"/>
    <w:rsid w:val="002D2746"/>
    <w:rsid w:val="002D283E"/>
    <w:rsid w:val="002D31A2"/>
    <w:rsid w:val="002D34B2"/>
    <w:rsid w:val="002D363C"/>
    <w:rsid w:val="002D3652"/>
    <w:rsid w:val="002D380E"/>
    <w:rsid w:val="002D3C87"/>
    <w:rsid w:val="002D3C90"/>
    <w:rsid w:val="002D3CE4"/>
    <w:rsid w:val="002D3F64"/>
    <w:rsid w:val="002D47C1"/>
    <w:rsid w:val="002D48B0"/>
    <w:rsid w:val="002D4D92"/>
    <w:rsid w:val="002D4DB1"/>
    <w:rsid w:val="002D50E4"/>
    <w:rsid w:val="002D511C"/>
    <w:rsid w:val="002D52D9"/>
    <w:rsid w:val="002D5B37"/>
    <w:rsid w:val="002D5F17"/>
    <w:rsid w:val="002D5FC4"/>
    <w:rsid w:val="002D6011"/>
    <w:rsid w:val="002D6AD2"/>
    <w:rsid w:val="002D6B2F"/>
    <w:rsid w:val="002D6B6E"/>
    <w:rsid w:val="002D703A"/>
    <w:rsid w:val="002D7637"/>
    <w:rsid w:val="002E0545"/>
    <w:rsid w:val="002E064E"/>
    <w:rsid w:val="002E0C37"/>
    <w:rsid w:val="002E0F54"/>
    <w:rsid w:val="002E134A"/>
    <w:rsid w:val="002E1405"/>
    <w:rsid w:val="002E1577"/>
    <w:rsid w:val="002E17F2"/>
    <w:rsid w:val="002E18BA"/>
    <w:rsid w:val="002E1F8C"/>
    <w:rsid w:val="002E203A"/>
    <w:rsid w:val="002E212F"/>
    <w:rsid w:val="002E3818"/>
    <w:rsid w:val="002E3C22"/>
    <w:rsid w:val="002E3C4C"/>
    <w:rsid w:val="002E3E15"/>
    <w:rsid w:val="002E4032"/>
    <w:rsid w:val="002E40BC"/>
    <w:rsid w:val="002E41D9"/>
    <w:rsid w:val="002E4DB7"/>
    <w:rsid w:val="002E5209"/>
    <w:rsid w:val="002E5907"/>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69D"/>
    <w:rsid w:val="002E7856"/>
    <w:rsid w:val="002E7913"/>
    <w:rsid w:val="002E7CAE"/>
    <w:rsid w:val="002F01DC"/>
    <w:rsid w:val="002F01F1"/>
    <w:rsid w:val="002F0247"/>
    <w:rsid w:val="002F1755"/>
    <w:rsid w:val="002F18CD"/>
    <w:rsid w:val="002F19C8"/>
    <w:rsid w:val="002F1DAC"/>
    <w:rsid w:val="002F1F11"/>
    <w:rsid w:val="002F1F3A"/>
    <w:rsid w:val="002F2771"/>
    <w:rsid w:val="002F2C8F"/>
    <w:rsid w:val="002F2CA7"/>
    <w:rsid w:val="002F2F27"/>
    <w:rsid w:val="002F36AC"/>
    <w:rsid w:val="002F37A9"/>
    <w:rsid w:val="002F3B91"/>
    <w:rsid w:val="002F3DB7"/>
    <w:rsid w:val="002F3DED"/>
    <w:rsid w:val="002F3F25"/>
    <w:rsid w:val="002F4049"/>
    <w:rsid w:val="002F4418"/>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709"/>
    <w:rsid w:val="00300B4A"/>
    <w:rsid w:val="00300D48"/>
    <w:rsid w:val="00300E3A"/>
    <w:rsid w:val="00301053"/>
    <w:rsid w:val="00301137"/>
    <w:rsid w:val="003011FC"/>
    <w:rsid w:val="00301269"/>
    <w:rsid w:val="003014B3"/>
    <w:rsid w:val="0030174B"/>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DA8"/>
    <w:rsid w:val="00304E77"/>
    <w:rsid w:val="00304F60"/>
    <w:rsid w:val="00304FDB"/>
    <w:rsid w:val="0030501F"/>
    <w:rsid w:val="00305A82"/>
    <w:rsid w:val="00305F65"/>
    <w:rsid w:val="003061A4"/>
    <w:rsid w:val="00306A64"/>
    <w:rsid w:val="00306D1C"/>
    <w:rsid w:val="00307092"/>
    <w:rsid w:val="00307123"/>
    <w:rsid w:val="00307234"/>
    <w:rsid w:val="003074D2"/>
    <w:rsid w:val="00307566"/>
    <w:rsid w:val="00307760"/>
    <w:rsid w:val="00307990"/>
    <w:rsid w:val="00307BA1"/>
    <w:rsid w:val="003100C6"/>
    <w:rsid w:val="003102C3"/>
    <w:rsid w:val="0031073D"/>
    <w:rsid w:val="0031077E"/>
    <w:rsid w:val="00310A38"/>
    <w:rsid w:val="003112B5"/>
    <w:rsid w:val="00311490"/>
    <w:rsid w:val="0031155C"/>
    <w:rsid w:val="00311702"/>
    <w:rsid w:val="00311975"/>
    <w:rsid w:val="00311A93"/>
    <w:rsid w:val="00311B24"/>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21B"/>
    <w:rsid w:val="00315363"/>
    <w:rsid w:val="003155D2"/>
    <w:rsid w:val="003156E5"/>
    <w:rsid w:val="003158D2"/>
    <w:rsid w:val="00315C2B"/>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B73"/>
    <w:rsid w:val="00322C9F"/>
    <w:rsid w:val="00322DE0"/>
    <w:rsid w:val="00322E3D"/>
    <w:rsid w:val="0032308B"/>
    <w:rsid w:val="003231C2"/>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638D"/>
    <w:rsid w:val="003266A3"/>
    <w:rsid w:val="003266C0"/>
    <w:rsid w:val="003267E6"/>
    <w:rsid w:val="00326CBF"/>
    <w:rsid w:val="00326D8C"/>
    <w:rsid w:val="0032703D"/>
    <w:rsid w:val="00327BD3"/>
    <w:rsid w:val="003303DF"/>
    <w:rsid w:val="003306FB"/>
    <w:rsid w:val="00330829"/>
    <w:rsid w:val="00330C31"/>
    <w:rsid w:val="00330CD1"/>
    <w:rsid w:val="00330F11"/>
    <w:rsid w:val="003312E5"/>
    <w:rsid w:val="003315EF"/>
    <w:rsid w:val="00331751"/>
    <w:rsid w:val="0033176B"/>
    <w:rsid w:val="003318AD"/>
    <w:rsid w:val="003319FB"/>
    <w:rsid w:val="00331B31"/>
    <w:rsid w:val="00331FF7"/>
    <w:rsid w:val="00332367"/>
    <w:rsid w:val="00332411"/>
    <w:rsid w:val="00332505"/>
    <w:rsid w:val="00332949"/>
    <w:rsid w:val="00332ACE"/>
    <w:rsid w:val="00332D6C"/>
    <w:rsid w:val="00332E05"/>
    <w:rsid w:val="00332F89"/>
    <w:rsid w:val="0033309B"/>
    <w:rsid w:val="003331EC"/>
    <w:rsid w:val="0033322E"/>
    <w:rsid w:val="00333ACF"/>
    <w:rsid w:val="00333D88"/>
    <w:rsid w:val="00334110"/>
    <w:rsid w:val="00334579"/>
    <w:rsid w:val="00334BCF"/>
    <w:rsid w:val="00335858"/>
    <w:rsid w:val="00335BD0"/>
    <w:rsid w:val="00335C9D"/>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862"/>
    <w:rsid w:val="00337E41"/>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4501"/>
    <w:rsid w:val="00344552"/>
    <w:rsid w:val="00344A96"/>
    <w:rsid w:val="00344F03"/>
    <w:rsid w:val="0034520C"/>
    <w:rsid w:val="003454CC"/>
    <w:rsid w:val="00345BA2"/>
    <w:rsid w:val="00345D15"/>
    <w:rsid w:val="00345E96"/>
    <w:rsid w:val="0034613C"/>
    <w:rsid w:val="003464AB"/>
    <w:rsid w:val="00346541"/>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703"/>
    <w:rsid w:val="00362B74"/>
    <w:rsid w:val="0036324C"/>
    <w:rsid w:val="00363354"/>
    <w:rsid w:val="00363375"/>
    <w:rsid w:val="00363B62"/>
    <w:rsid w:val="00363C09"/>
    <w:rsid w:val="00363E9E"/>
    <w:rsid w:val="00364127"/>
    <w:rsid w:val="0036420F"/>
    <w:rsid w:val="00364971"/>
    <w:rsid w:val="00364B54"/>
    <w:rsid w:val="00364F37"/>
    <w:rsid w:val="00365147"/>
    <w:rsid w:val="00365298"/>
    <w:rsid w:val="003654FE"/>
    <w:rsid w:val="00365AEB"/>
    <w:rsid w:val="00365C48"/>
    <w:rsid w:val="00365FE7"/>
    <w:rsid w:val="003663F5"/>
    <w:rsid w:val="003667F9"/>
    <w:rsid w:val="003669C1"/>
    <w:rsid w:val="00366C51"/>
    <w:rsid w:val="00366EC6"/>
    <w:rsid w:val="00366FB3"/>
    <w:rsid w:val="0036728D"/>
    <w:rsid w:val="00367636"/>
    <w:rsid w:val="003700C7"/>
    <w:rsid w:val="003701E0"/>
    <w:rsid w:val="0037082A"/>
    <w:rsid w:val="00370904"/>
    <w:rsid w:val="00370BF9"/>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0FF"/>
    <w:rsid w:val="003755AB"/>
    <w:rsid w:val="00375636"/>
    <w:rsid w:val="00375700"/>
    <w:rsid w:val="00375952"/>
    <w:rsid w:val="00375CA1"/>
    <w:rsid w:val="00375D4F"/>
    <w:rsid w:val="00375E6A"/>
    <w:rsid w:val="00375F1C"/>
    <w:rsid w:val="003763FF"/>
    <w:rsid w:val="003766CC"/>
    <w:rsid w:val="00376C2D"/>
    <w:rsid w:val="00376F1C"/>
    <w:rsid w:val="00376F28"/>
    <w:rsid w:val="00376F90"/>
    <w:rsid w:val="00377454"/>
    <w:rsid w:val="00377CE1"/>
    <w:rsid w:val="00377F57"/>
    <w:rsid w:val="00380697"/>
    <w:rsid w:val="00380797"/>
    <w:rsid w:val="00380A32"/>
    <w:rsid w:val="00380E3E"/>
    <w:rsid w:val="00380EC2"/>
    <w:rsid w:val="00381031"/>
    <w:rsid w:val="00381356"/>
    <w:rsid w:val="00381363"/>
    <w:rsid w:val="0038150C"/>
    <w:rsid w:val="00382151"/>
    <w:rsid w:val="00382201"/>
    <w:rsid w:val="0038269A"/>
    <w:rsid w:val="003829AD"/>
    <w:rsid w:val="0038300A"/>
    <w:rsid w:val="00383325"/>
    <w:rsid w:val="003835E7"/>
    <w:rsid w:val="003837AF"/>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EA7"/>
    <w:rsid w:val="0039382C"/>
    <w:rsid w:val="003939FF"/>
    <w:rsid w:val="00393B7C"/>
    <w:rsid w:val="00393C88"/>
    <w:rsid w:val="00393F9E"/>
    <w:rsid w:val="0039458D"/>
    <w:rsid w:val="00394BA7"/>
    <w:rsid w:val="00394DA4"/>
    <w:rsid w:val="003957A7"/>
    <w:rsid w:val="00395821"/>
    <w:rsid w:val="0039646F"/>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2C8A"/>
    <w:rsid w:val="003A2E76"/>
    <w:rsid w:val="003A30F1"/>
    <w:rsid w:val="003A32FF"/>
    <w:rsid w:val="003A34B2"/>
    <w:rsid w:val="003A36BC"/>
    <w:rsid w:val="003A3831"/>
    <w:rsid w:val="003A39C3"/>
    <w:rsid w:val="003A3E7E"/>
    <w:rsid w:val="003A4246"/>
    <w:rsid w:val="003A4318"/>
    <w:rsid w:val="003A45A1"/>
    <w:rsid w:val="003A4A5A"/>
    <w:rsid w:val="003A5134"/>
    <w:rsid w:val="003A514F"/>
    <w:rsid w:val="003A529B"/>
    <w:rsid w:val="003A54D5"/>
    <w:rsid w:val="003A55A2"/>
    <w:rsid w:val="003A5B0A"/>
    <w:rsid w:val="003A5B46"/>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105"/>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3974"/>
    <w:rsid w:val="003B3BCA"/>
    <w:rsid w:val="003B4473"/>
    <w:rsid w:val="003B486E"/>
    <w:rsid w:val="003B496F"/>
    <w:rsid w:val="003B50E3"/>
    <w:rsid w:val="003B5158"/>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109F"/>
    <w:rsid w:val="003D15A5"/>
    <w:rsid w:val="003D15BF"/>
    <w:rsid w:val="003D1902"/>
    <w:rsid w:val="003D2220"/>
    <w:rsid w:val="003D243B"/>
    <w:rsid w:val="003D2478"/>
    <w:rsid w:val="003D3685"/>
    <w:rsid w:val="003D374F"/>
    <w:rsid w:val="003D3909"/>
    <w:rsid w:val="003D3C45"/>
    <w:rsid w:val="003D3CED"/>
    <w:rsid w:val="003D3EA7"/>
    <w:rsid w:val="003D4029"/>
    <w:rsid w:val="003D418D"/>
    <w:rsid w:val="003D41EA"/>
    <w:rsid w:val="003D41F7"/>
    <w:rsid w:val="003D472F"/>
    <w:rsid w:val="003D4759"/>
    <w:rsid w:val="003D49A7"/>
    <w:rsid w:val="003D4F53"/>
    <w:rsid w:val="003D5181"/>
    <w:rsid w:val="003D529D"/>
    <w:rsid w:val="003D5B1F"/>
    <w:rsid w:val="003D5F0A"/>
    <w:rsid w:val="003D5FB3"/>
    <w:rsid w:val="003D6EE2"/>
    <w:rsid w:val="003D7603"/>
    <w:rsid w:val="003D79D8"/>
    <w:rsid w:val="003D7EE1"/>
    <w:rsid w:val="003E0151"/>
    <w:rsid w:val="003E04E1"/>
    <w:rsid w:val="003E052F"/>
    <w:rsid w:val="003E0EFD"/>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BDF"/>
    <w:rsid w:val="003E5238"/>
    <w:rsid w:val="003E5413"/>
    <w:rsid w:val="003E55E4"/>
    <w:rsid w:val="003E57A7"/>
    <w:rsid w:val="003E5A1A"/>
    <w:rsid w:val="003E6350"/>
    <w:rsid w:val="003E63B4"/>
    <w:rsid w:val="003E6A7A"/>
    <w:rsid w:val="003E6AC0"/>
    <w:rsid w:val="003E6DA1"/>
    <w:rsid w:val="003E6F35"/>
    <w:rsid w:val="003E746C"/>
    <w:rsid w:val="003E74E3"/>
    <w:rsid w:val="003E79C1"/>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D9F"/>
    <w:rsid w:val="00402E2B"/>
    <w:rsid w:val="0040342B"/>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3C4"/>
    <w:rsid w:val="00407574"/>
    <w:rsid w:val="00407CD3"/>
    <w:rsid w:val="00410134"/>
    <w:rsid w:val="00410136"/>
    <w:rsid w:val="004101DF"/>
    <w:rsid w:val="004106D9"/>
    <w:rsid w:val="004109AD"/>
    <w:rsid w:val="00410B72"/>
    <w:rsid w:val="00410D16"/>
    <w:rsid w:val="00410E34"/>
    <w:rsid w:val="00410F18"/>
    <w:rsid w:val="004111EC"/>
    <w:rsid w:val="004113BC"/>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823"/>
    <w:rsid w:val="00414988"/>
    <w:rsid w:val="004149D0"/>
    <w:rsid w:val="00415029"/>
    <w:rsid w:val="00415352"/>
    <w:rsid w:val="00415CA7"/>
    <w:rsid w:val="00415F27"/>
    <w:rsid w:val="004160F9"/>
    <w:rsid w:val="004161C3"/>
    <w:rsid w:val="004164ED"/>
    <w:rsid w:val="00416B50"/>
    <w:rsid w:val="00416CD0"/>
    <w:rsid w:val="00416D18"/>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27B"/>
    <w:rsid w:val="004265BE"/>
    <w:rsid w:val="00426707"/>
    <w:rsid w:val="00426BC0"/>
    <w:rsid w:val="00426C39"/>
    <w:rsid w:val="00426C60"/>
    <w:rsid w:val="00426DA8"/>
    <w:rsid w:val="00427248"/>
    <w:rsid w:val="004272F7"/>
    <w:rsid w:val="00427D7B"/>
    <w:rsid w:val="00430952"/>
    <w:rsid w:val="004309E3"/>
    <w:rsid w:val="00430C03"/>
    <w:rsid w:val="00430EA6"/>
    <w:rsid w:val="00430F1D"/>
    <w:rsid w:val="00431186"/>
    <w:rsid w:val="004317AB"/>
    <w:rsid w:val="004318B5"/>
    <w:rsid w:val="0043194F"/>
    <w:rsid w:val="00431DC6"/>
    <w:rsid w:val="00432050"/>
    <w:rsid w:val="00432167"/>
    <w:rsid w:val="004329BF"/>
    <w:rsid w:val="00432E0A"/>
    <w:rsid w:val="00432E1C"/>
    <w:rsid w:val="00432E3F"/>
    <w:rsid w:val="004333E4"/>
    <w:rsid w:val="0043347A"/>
    <w:rsid w:val="00433859"/>
    <w:rsid w:val="004339DF"/>
    <w:rsid w:val="00433BB0"/>
    <w:rsid w:val="00433F86"/>
    <w:rsid w:val="004346F8"/>
    <w:rsid w:val="00434895"/>
    <w:rsid w:val="0043498E"/>
    <w:rsid w:val="00435080"/>
    <w:rsid w:val="00435188"/>
    <w:rsid w:val="00435417"/>
    <w:rsid w:val="004357A8"/>
    <w:rsid w:val="00435911"/>
    <w:rsid w:val="004359F1"/>
    <w:rsid w:val="00435D4D"/>
    <w:rsid w:val="00435DB6"/>
    <w:rsid w:val="00435F0D"/>
    <w:rsid w:val="004369AF"/>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963"/>
    <w:rsid w:val="00446A0A"/>
    <w:rsid w:val="004470B7"/>
    <w:rsid w:val="0044725E"/>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1BE"/>
    <w:rsid w:val="004556E9"/>
    <w:rsid w:val="00455BE7"/>
    <w:rsid w:val="00455F2B"/>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13C"/>
    <w:rsid w:val="00466209"/>
    <w:rsid w:val="00466878"/>
    <w:rsid w:val="00466926"/>
    <w:rsid w:val="004669E2"/>
    <w:rsid w:val="004670CF"/>
    <w:rsid w:val="004671CB"/>
    <w:rsid w:val="00467241"/>
    <w:rsid w:val="0046761B"/>
    <w:rsid w:val="004676F3"/>
    <w:rsid w:val="0046772A"/>
    <w:rsid w:val="0046781C"/>
    <w:rsid w:val="0046783D"/>
    <w:rsid w:val="00467928"/>
    <w:rsid w:val="00467AC9"/>
    <w:rsid w:val="00467F31"/>
    <w:rsid w:val="00470082"/>
    <w:rsid w:val="004700C0"/>
    <w:rsid w:val="00470B6A"/>
    <w:rsid w:val="00470C31"/>
    <w:rsid w:val="00470E88"/>
    <w:rsid w:val="00470EFC"/>
    <w:rsid w:val="0047138A"/>
    <w:rsid w:val="00471463"/>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E57"/>
    <w:rsid w:val="00473FB5"/>
    <w:rsid w:val="00474025"/>
    <w:rsid w:val="004745E1"/>
    <w:rsid w:val="0047480E"/>
    <w:rsid w:val="00474DB1"/>
    <w:rsid w:val="00474DC5"/>
    <w:rsid w:val="0047556B"/>
    <w:rsid w:val="00475599"/>
    <w:rsid w:val="004765A3"/>
    <w:rsid w:val="004765C8"/>
    <w:rsid w:val="00476A11"/>
    <w:rsid w:val="00476A62"/>
    <w:rsid w:val="00476E0F"/>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264"/>
    <w:rsid w:val="00483327"/>
    <w:rsid w:val="00483338"/>
    <w:rsid w:val="004834A4"/>
    <w:rsid w:val="00484520"/>
    <w:rsid w:val="00484718"/>
    <w:rsid w:val="0048487C"/>
    <w:rsid w:val="00484A54"/>
    <w:rsid w:val="00484E8A"/>
    <w:rsid w:val="00484F5E"/>
    <w:rsid w:val="0048540E"/>
    <w:rsid w:val="004857B8"/>
    <w:rsid w:val="00485958"/>
    <w:rsid w:val="00485F0F"/>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EE9"/>
    <w:rsid w:val="004915FD"/>
    <w:rsid w:val="004916DE"/>
    <w:rsid w:val="00491EF9"/>
    <w:rsid w:val="00492022"/>
    <w:rsid w:val="004922B0"/>
    <w:rsid w:val="00492335"/>
    <w:rsid w:val="00492624"/>
    <w:rsid w:val="00492790"/>
    <w:rsid w:val="004927B8"/>
    <w:rsid w:val="004928E0"/>
    <w:rsid w:val="00492BC5"/>
    <w:rsid w:val="00492D43"/>
    <w:rsid w:val="004930D2"/>
    <w:rsid w:val="00493122"/>
    <w:rsid w:val="00493660"/>
    <w:rsid w:val="00493C13"/>
    <w:rsid w:val="00493D44"/>
    <w:rsid w:val="00493F4C"/>
    <w:rsid w:val="004943AE"/>
    <w:rsid w:val="00494448"/>
    <w:rsid w:val="00494947"/>
    <w:rsid w:val="00494AC1"/>
    <w:rsid w:val="00494BF4"/>
    <w:rsid w:val="00494E55"/>
    <w:rsid w:val="00495169"/>
    <w:rsid w:val="004952DE"/>
    <w:rsid w:val="00495368"/>
    <w:rsid w:val="00495857"/>
    <w:rsid w:val="00495866"/>
    <w:rsid w:val="00495907"/>
    <w:rsid w:val="004959FB"/>
    <w:rsid w:val="00495E89"/>
    <w:rsid w:val="0049606A"/>
    <w:rsid w:val="004960FE"/>
    <w:rsid w:val="004962FA"/>
    <w:rsid w:val="004964F1"/>
    <w:rsid w:val="00496606"/>
    <w:rsid w:val="00496646"/>
    <w:rsid w:val="0049682A"/>
    <w:rsid w:val="004968D0"/>
    <w:rsid w:val="004969C1"/>
    <w:rsid w:val="00496C2D"/>
    <w:rsid w:val="0049709D"/>
    <w:rsid w:val="00497192"/>
    <w:rsid w:val="004973DE"/>
    <w:rsid w:val="00497682"/>
    <w:rsid w:val="00497761"/>
    <w:rsid w:val="00497825"/>
    <w:rsid w:val="00497E3E"/>
    <w:rsid w:val="004A0054"/>
    <w:rsid w:val="004A030E"/>
    <w:rsid w:val="004A036F"/>
    <w:rsid w:val="004A05B0"/>
    <w:rsid w:val="004A06E1"/>
    <w:rsid w:val="004A0B09"/>
    <w:rsid w:val="004A0D39"/>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40F6"/>
    <w:rsid w:val="004A410B"/>
    <w:rsid w:val="004A4DDB"/>
    <w:rsid w:val="004A5363"/>
    <w:rsid w:val="004A54F2"/>
    <w:rsid w:val="004A553A"/>
    <w:rsid w:val="004A55C0"/>
    <w:rsid w:val="004A5841"/>
    <w:rsid w:val="004A5969"/>
    <w:rsid w:val="004A5FFC"/>
    <w:rsid w:val="004A6091"/>
    <w:rsid w:val="004A63AA"/>
    <w:rsid w:val="004A65BC"/>
    <w:rsid w:val="004A6D35"/>
    <w:rsid w:val="004A6E70"/>
    <w:rsid w:val="004A74B6"/>
    <w:rsid w:val="004A7879"/>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686"/>
    <w:rsid w:val="004B3785"/>
    <w:rsid w:val="004B3A1C"/>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6A99"/>
    <w:rsid w:val="004C6CD0"/>
    <w:rsid w:val="004C7103"/>
    <w:rsid w:val="004C72B7"/>
    <w:rsid w:val="004C76A3"/>
    <w:rsid w:val="004C7EEA"/>
    <w:rsid w:val="004C7F36"/>
    <w:rsid w:val="004D01B8"/>
    <w:rsid w:val="004D021F"/>
    <w:rsid w:val="004D022F"/>
    <w:rsid w:val="004D0D05"/>
    <w:rsid w:val="004D110A"/>
    <w:rsid w:val="004D14AB"/>
    <w:rsid w:val="004D1793"/>
    <w:rsid w:val="004D1855"/>
    <w:rsid w:val="004D19A5"/>
    <w:rsid w:val="004D1A88"/>
    <w:rsid w:val="004D1C6C"/>
    <w:rsid w:val="004D1FBA"/>
    <w:rsid w:val="004D22AD"/>
    <w:rsid w:val="004D22C1"/>
    <w:rsid w:val="004D2317"/>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E5D"/>
    <w:rsid w:val="004D6396"/>
    <w:rsid w:val="004D63D2"/>
    <w:rsid w:val="004D674D"/>
    <w:rsid w:val="004D67F0"/>
    <w:rsid w:val="004D6DFF"/>
    <w:rsid w:val="004D759A"/>
    <w:rsid w:val="004D7EBD"/>
    <w:rsid w:val="004D7F85"/>
    <w:rsid w:val="004D7F89"/>
    <w:rsid w:val="004D7F91"/>
    <w:rsid w:val="004E01D0"/>
    <w:rsid w:val="004E04D6"/>
    <w:rsid w:val="004E0823"/>
    <w:rsid w:val="004E0E5C"/>
    <w:rsid w:val="004E1019"/>
    <w:rsid w:val="004E1294"/>
    <w:rsid w:val="004E136F"/>
    <w:rsid w:val="004E1B5C"/>
    <w:rsid w:val="004E2165"/>
    <w:rsid w:val="004E23D1"/>
    <w:rsid w:val="004E24F8"/>
    <w:rsid w:val="004E2658"/>
    <w:rsid w:val="004E2680"/>
    <w:rsid w:val="004E28F9"/>
    <w:rsid w:val="004E2980"/>
    <w:rsid w:val="004E3140"/>
    <w:rsid w:val="004E3666"/>
    <w:rsid w:val="004E3732"/>
    <w:rsid w:val="004E3A55"/>
    <w:rsid w:val="004E3B4E"/>
    <w:rsid w:val="004E3C8E"/>
    <w:rsid w:val="004E3D4F"/>
    <w:rsid w:val="004E41DB"/>
    <w:rsid w:val="004E4319"/>
    <w:rsid w:val="004E45A2"/>
    <w:rsid w:val="004E462E"/>
    <w:rsid w:val="004E46B5"/>
    <w:rsid w:val="004E48D1"/>
    <w:rsid w:val="004E4993"/>
    <w:rsid w:val="004E4B44"/>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F026B"/>
    <w:rsid w:val="004F02D2"/>
    <w:rsid w:val="004F0795"/>
    <w:rsid w:val="004F0B4E"/>
    <w:rsid w:val="004F0B6C"/>
    <w:rsid w:val="004F0F19"/>
    <w:rsid w:val="004F123C"/>
    <w:rsid w:val="004F14EF"/>
    <w:rsid w:val="004F150C"/>
    <w:rsid w:val="004F1824"/>
    <w:rsid w:val="004F1AA5"/>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98"/>
    <w:rsid w:val="004F74A0"/>
    <w:rsid w:val="004F75CC"/>
    <w:rsid w:val="004F760F"/>
    <w:rsid w:val="004F7AA6"/>
    <w:rsid w:val="004F7C9C"/>
    <w:rsid w:val="004F7DEE"/>
    <w:rsid w:val="004F7E46"/>
    <w:rsid w:val="00500223"/>
    <w:rsid w:val="005008AF"/>
    <w:rsid w:val="00500C36"/>
    <w:rsid w:val="005011D5"/>
    <w:rsid w:val="005014B1"/>
    <w:rsid w:val="00501BDA"/>
    <w:rsid w:val="00501FE9"/>
    <w:rsid w:val="00502381"/>
    <w:rsid w:val="005024C0"/>
    <w:rsid w:val="005025AE"/>
    <w:rsid w:val="0050265E"/>
    <w:rsid w:val="0050273F"/>
    <w:rsid w:val="005031B5"/>
    <w:rsid w:val="0050324B"/>
    <w:rsid w:val="00503312"/>
    <w:rsid w:val="005036B4"/>
    <w:rsid w:val="00503879"/>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A7"/>
    <w:rsid w:val="005116F9"/>
    <w:rsid w:val="005127A4"/>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491"/>
    <w:rsid w:val="00515829"/>
    <w:rsid w:val="00515976"/>
    <w:rsid w:val="005159D0"/>
    <w:rsid w:val="00515B13"/>
    <w:rsid w:val="00515E2A"/>
    <w:rsid w:val="0051627B"/>
    <w:rsid w:val="005174F0"/>
    <w:rsid w:val="0051776B"/>
    <w:rsid w:val="00517A94"/>
    <w:rsid w:val="00517F12"/>
    <w:rsid w:val="00517F31"/>
    <w:rsid w:val="00517FB9"/>
    <w:rsid w:val="00520115"/>
    <w:rsid w:val="005204BD"/>
    <w:rsid w:val="00520B9C"/>
    <w:rsid w:val="00520E74"/>
    <w:rsid w:val="00521077"/>
    <w:rsid w:val="00521599"/>
    <w:rsid w:val="005219CF"/>
    <w:rsid w:val="00521A91"/>
    <w:rsid w:val="00521AEC"/>
    <w:rsid w:val="00521BC9"/>
    <w:rsid w:val="00521ECB"/>
    <w:rsid w:val="00521FF5"/>
    <w:rsid w:val="00522439"/>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385"/>
    <w:rsid w:val="005263DC"/>
    <w:rsid w:val="00526B80"/>
    <w:rsid w:val="00526C91"/>
    <w:rsid w:val="00526F53"/>
    <w:rsid w:val="005271A9"/>
    <w:rsid w:val="0052777D"/>
    <w:rsid w:val="00527B2B"/>
    <w:rsid w:val="00527B6A"/>
    <w:rsid w:val="00530174"/>
    <w:rsid w:val="005301D0"/>
    <w:rsid w:val="00530270"/>
    <w:rsid w:val="005304E6"/>
    <w:rsid w:val="005305C7"/>
    <w:rsid w:val="00530B01"/>
    <w:rsid w:val="00530C7F"/>
    <w:rsid w:val="00531A0A"/>
    <w:rsid w:val="0053209F"/>
    <w:rsid w:val="005325B9"/>
    <w:rsid w:val="005327EA"/>
    <w:rsid w:val="005328B1"/>
    <w:rsid w:val="005328C6"/>
    <w:rsid w:val="00532B4A"/>
    <w:rsid w:val="00532DDE"/>
    <w:rsid w:val="0053300D"/>
    <w:rsid w:val="0053317A"/>
    <w:rsid w:val="00533361"/>
    <w:rsid w:val="005339F3"/>
    <w:rsid w:val="00533B9B"/>
    <w:rsid w:val="00533D1B"/>
    <w:rsid w:val="00533DDD"/>
    <w:rsid w:val="00534120"/>
    <w:rsid w:val="00534325"/>
    <w:rsid w:val="00534385"/>
    <w:rsid w:val="0053474A"/>
    <w:rsid w:val="005349D3"/>
    <w:rsid w:val="00534B59"/>
    <w:rsid w:val="00534BDE"/>
    <w:rsid w:val="00535152"/>
    <w:rsid w:val="0053518A"/>
    <w:rsid w:val="00535E0F"/>
    <w:rsid w:val="00536759"/>
    <w:rsid w:val="005367B4"/>
    <w:rsid w:val="00536995"/>
    <w:rsid w:val="00536CD1"/>
    <w:rsid w:val="005374D8"/>
    <w:rsid w:val="0053757C"/>
    <w:rsid w:val="005375BF"/>
    <w:rsid w:val="00537A4A"/>
    <w:rsid w:val="00537B23"/>
    <w:rsid w:val="00537BD5"/>
    <w:rsid w:val="00537C15"/>
    <w:rsid w:val="00537C62"/>
    <w:rsid w:val="00537DE3"/>
    <w:rsid w:val="005405F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CEA"/>
    <w:rsid w:val="00545D0F"/>
    <w:rsid w:val="00545D53"/>
    <w:rsid w:val="00545ED7"/>
    <w:rsid w:val="005462EB"/>
    <w:rsid w:val="00546390"/>
    <w:rsid w:val="005467CD"/>
    <w:rsid w:val="00546970"/>
    <w:rsid w:val="00546CEE"/>
    <w:rsid w:val="00546DEF"/>
    <w:rsid w:val="005471F3"/>
    <w:rsid w:val="0054778F"/>
    <w:rsid w:val="005479CE"/>
    <w:rsid w:val="00547C24"/>
    <w:rsid w:val="00550103"/>
    <w:rsid w:val="005501D9"/>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E19"/>
    <w:rsid w:val="0055541B"/>
    <w:rsid w:val="0055571D"/>
    <w:rsid w:val="005562B5"/>
    <w:rsid w:val="00556451"/>
    <w:rsid w:val="00556494"/>
    <w:rsid w:val="00556AD8"/>
    <w:rsid w:val="00556ADA"/>
    <w:rsid w:val="00556B62"/>
    <w:rsid w:val="00556C16"/>
    <w:rsid w:val="00556C5F"/>
    <w:rsid w:val="00556C79"/>
    <w:rsid w:val="0055704D"/>
    <w:rsid w:val="0055705F"/>
    <w:rsid w:val="005579F9"/>
    <w:rsid w:val="00557C5D"/>
    <w:rsid w:val="00560101"/>
    <w:rsid w:val="0056029F"/>
    <w:rsid w:val="005603C1"/>
    <w:rsid w:val="00560F67"/>
    <w:rsid w:val="00561095"/>
    <w:rsid w:val="005610BF"/>
    <w:rsid w:val="005610F2"/>
    <w:rsid w:val="0056121F"/>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A13"/>
    <w:rsid w:val="00565BD0"/>
    <w:rsid w:val="00565ED2"/>
    <w:rsid w:val="00565F12"/>
    <w:rsid w:val="00566000"/>
    <w:rsid w:val="00566465"/>
    <w:rsid w:val="0056650B"/>
    <w:rsid w:val="005667EA"/>
    <w:rsid w:val="00566BCA"/>
    <w:rsid w:val="00566FEF"/>
    <w:rsid w:val="00567296"/>
    <w:rsid w:val="005678C1"/>
    <w:rsid w:val="00567CDE"/>
    <w:rsid w:val="00567D7E"/>
    <w:rsid w:val="00567F53"/>
    <w:rsid w:val="005700DD"/>
    <w:rsid w:val="005700E3"/>
    <w:rsid w:val="00570307"/>
    <w:rsid w:val="00570504"/>
    <w:rsid w:val="00570642"/>
    <w:rsid w:val="00570E6E"/>
    <w:rsid w:val="00571314"/>
    <w:rsid w:val="005713E1"/>
    <w:rsid w:val="00571A10"/>
    <w:rsid w:val="00571D4B"/>
    <w:rsid w:val="0057212C"/>
    <w:rsid w:val="00572505"/>
    <w:rsid w:val="005726D7"/>
    <w:rsid w:val="00572E07"/>
    <w:rsid w:val="005732CB"/>
    <w:rsid w:val="00573A38"/>
    <w:rsid w:val="00573D9C"/>
    <w:rsid w:val="00574018"/>
    <w:rsid w:val="0057434C"/>
    <w:rsid w:val="0057453C"/>
    <w:rsid w:val="005746F8"/>
    <w:rsid w:val="00574833"/>
    <w:rsid w:val="00574843"/>
    <w:rsid w:val="00574855"/>
    <w:rsid w:val="005748D3"/>
    <w:rsid w:val="005749E8"/>
    <w:rsid w:val="00574DFE"/>
    <w:rsid w:val="00575711"/>
    <w:rsid w:val="00575BAA"/>
    <w:rsid w:val="00575ED8"/>
    <w:rsid w:val="005764B8"/>
    <w:rsid w:val="005764FA"/>
    <w:rsid w:val="0057692F"/>
    <w:rsid w:val="00576EB7"/>
    <w:rsid w:val="0057703A"/>
    <w:rsid w:val="00577452"/>
    <w:rsid w:val="00577510"/>
    <w:rsid w:val="005775A1"/>
    <w:rsid w:val="00577AD7"/>
    <w:rsid w:val="005802A0"/>
    <w:rsid w:val="0058045E"/>
    <w:rsid w:val="0058067E"/>
    <w:rsid w:val="00580697"/>
    <w:rsid w:val="00580AD1"/>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64BD"/>
    <w:rsid w:val="0058692B"/>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37FC"/>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A0B39"/>
    <w:rsid w:val="005A0C67"/>
    <w:rsid w:val="005A0EA0"/>
    <w:rsid w:val="005A0F74"/>
    <w:rsid w:val="005A11CC"/>
    <w:rsid w:val="005A1734"/>
    <w:rsid w:val="005A2033"/>
    <w:rsid w:val="005A209A"/>
    <w:rsid w:val="005A20F8"/>
    <w:rsid w:val="005A2547"/>
    <w:rsid w:val="005A27A8"/>
    <w:rsid w:val="005A2B31"/>
    <w:rsid w:val="005A342F"/>
    <w:rsid w:val="005A35CC"/>
    <w:rsid w:val="005A3680"/>
    <w:rsid w:val="005A3CC3"/>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E94"/>
    <w:rsid w:val="005B0046"/>
    <w:rsid w:val="005B006E"/>
    <w:rsid w:val="005B02D0"/>
    <w:rsid w:val="005B073F"/>
    <w:rsid w:val="005B08BD"/>
    <w:rsid w:val="005B097D"/>
    <w:rsid w:val="005B09C9"/>
    <w:rsid w:val="005B0F2C"/>
    <w:rsid w:val="005B10F4"/>
    <w:rsid w:val="005B110B"/>
    <w:rsid w:val="005B13B1"/>
    <w:rsid w:val="005B1409"/>
    <w:rsid w:val="005B166B"/>
    <w:rsid w:val="005B1F55"/>
    <w:rsid w:val="005B2042"/>
    <w:rsid w:val="005B233B"/>
    <w:rsid w:val="005B2411"/>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E6"/>
    <w:rsid w:val="005B4DC1"/>
    <w:rsid w:val="005B50AE"/>
    <w:rsid w:val="005B55BD"/>
    <w:rsid w:val="005B55F0"/>
    <w:rsid w:val="005B58F1"/>
    <w:rsid w:val="005B5FC3"/>
    <w:rsid w:val="005B6E49"/>
    <w:rsid w:val="005B6F17"/>
    <w:rsid w:val="005B6F83"/>
    <w:rsid w:val="005B70A5"/>
    <w:rsid w:val="005B76B4"/>
    <w:rsid w:val="005B7BF6"/>
    <w:rsid w:val="005C06A8"/>
    <w:rsid w:val="005C0B25"/>
    <w:rsid w:val="005C0EB6"/>
    <w:rsid w:val="005C0EC8"/>
    <w:rsid w:val="005C0EE6"/>
    <w:rsid w:val="005C0F66"/>
    <w:rsid w:val="005C11E3"/>
    <w:rsid w:val="005C1A93"/>
    <w:rsid w:val="005C1D1D"/>
    <w:rsid w:val="005C1EE8"/>
    <w:rsid w:val="005C1FE7"/>
    <w:rsid w:val="005C26CB"/>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A24"/>
    <w:rsid w:val="005C5BCD"/>
    <w:rsid w:val="005C6A98"/>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DC8"/>
    <w:rsid w:val="005D2E55"/>
    <w:rsid w:val="005D3105"/>
    <w:rsid w:val="005D3144"/>
    <w:rsid w:val="005D38F5"/>
    <w:rsid w:val="005D42DE"/>
    <w:rsid w:val="005D44A5"/>
    <w:rsid w:val="005D4762"/>
    <w:rsid w:val="005D4957"/>
    <w:rsid w:val="005D540A"/>
    <w:rsid w:val="005D59D2"/>
    <w:rsid w:val="005D5CE8"/>
    <w:rsid w:val="005D5D02"/>
    <w:rsid w:val="005D5DAE"/>
    <w:rsid w:val="005D6164"/>
    <w:rsid w:val="005D6267"/>
    <w:rsid w:val="005D630E"/>
    <w:rsid w:val="005D66B1"/>
    <w:rsid w:val="005D676A"/>
    <w:rsid w:val="005D685F"/>
    <w:rsid w:val="005D6B11"/>
    <w:rsid w:val="005D6BA1"/>
    <w:rsid w:val="005D6DBF"/>
    <w:rsid w:val="005D757A"/>
    <w:rsid w:val="005D7B89"/>
    <w:rsid w:val="005D7C7F"/>
    <w:rsid w:val="005D7FBB"/>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519"/>
    <w:rsid w:val="005E264F"/>
    <w:rsid w:val="005E291A"/>
    <w:rsid w:val="005E2A7E"/>
    <w:rsid w:val="005E2A86"/>
    <w:rsid w:val="005E2D19"/>
    <w:rsid w:val="005E30D5"/>
    <w:rsid w:val="005E30DA"/>
    <w:rsid w:val="005E322C"/>
    <w:rsid w:val="005E33F2"/>
    <w:rsid w:val="005E3697"/>
    <w:rsid w:val="005E385F"/>
    <w:rsid w:val="005E4361"/>
    <w:rsid w:val="005E4617"/>
    <w:rsid w:val="005E47B1"/>
    <w:rsid w:val="005E493A"/>
    <w:rsid w:val="005E4AD5"/>
    <w:rsid w:val="005E4E46"/>
    <w:rsid w:val="005E501D"/>
    <w:rsid w:val="005E5705"/>
    <w:rsid w:val="005E5B04"/>
    <w:rsid w:val="005E5B09"/>
    <w:rsid w:val="005E5B81"/>
    <w:rsid w:val="005E6246"/>
    <w:rsid w:val="005E66A2"/>
    <w:rsid w:val="005E6F1B"/>
    <w:rsid w:val="005E6FE7"/>
    <w:rsid w:val="005E76E8"/>
    <w:rsid w:val="005E7968"/>
    <w:rsid w:val="005E7A46"/>
    <w:rsid w:val="005E7A75"/>
    <w:rsid w:val="005E7A95"/>
    <w:rsid w:val="005E7BFB"/>
    <w:rsid w:val="005E7EDD"/>
    <w:rsid w:val="005E7FD4"/>
    <w:rsid w:val="005F000C"/>
    <w:rsid w:val="005F01C0"/>
    <w:rsid w:val="005F0297"/>
    <w:rsid w:val="005F06BE"/>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F1"/>
    <w:rsid w:val="005F3AB1"/>
    <w:rsid w:val="005F3AD8"/>
    <w:rsid w:val="005F3E84"/>
    <w:rsid w:val="005F3FCD"/>
    <w:rsid w:val="005F4651"/>
    <w:rsid w:val="005F47D3"/>
    <w:rsid w:val="005F4AE6"/>
    <w:rsid w:val="005F4BA4"/>
    <w:rsid w:val="005F4E05"/>
    <w:rsid w:val="005F4FB4"/>
    <w:rsid w:val="005F52CC"/>
    <w:rsid w:val="005F541C"/>
    <w:rsid w:val="005F5F49"/>
    <w:rsid w:val="005F618C"/>
    <w:rsid w:val="005F626B"/>
    <w:rsid w:val="005F64C0"/>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46"/>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33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3A5"/>
    <w:rsid w:val="00624593"/>
    <w:rsid w:val="00624597"/>
    <w:rsid w:val="0062490A"/>
    <w:rsid w:val="00624926"/>
    <w:rsid w:val="00624929"/>
    <w:rsid w:val="00625294"/>
    <w:rsid w:val="006254BF"/>
    <w:rsid w:val="00625616"/>
    <w:rsid w:val="00625709"/>
    <w:rsid w:val="00625992"/>
    <w:rsid w:val="00625C52"/>
    <w:rsid w:val="00625CFE"/>
    <w:rsid w:val="00625EB2"/>
    <w:rsid w:val="00625F99"/>
    <w:rsid w:val="0062621A"/>
    <w:rsid w:val="00626656"/>
    <w:rsid w:val="00626B32"/>
    <w:rsid w:val="00626CF6"/>
    <w:rsid w:val="00627570"/>
    <w:rsid w:val="00627763"/>
    <w:rsid w:val="00627D32"/>
    <w:rsid w:val="00630001"/>
    <w:rsid w:val="0063005B"/>
    <w:rsid w:val="0063026F"/>
    <w:rsid w:val="00630298"/>
    <w:rsid w:val="006308FC"/>
    <w:rsid w:val="006309CC"/>
    <w:rsid w:val="006311B3"/>
    <w:rsid w:val="00631873"/>
    <w:rsid w:val="00631B52"/>
    <w:rsid w:val="006324CD"/>
    <w:rsid w:val="0063261C"/>
    <w:rsid w:val="0063284C"/>
    <w:rsid w:val="00632999"/>
    <w:rsid w:val="00632A76"/>
    <w:rsid w:val="00632D63"/>
    <w:rsid w:val="00632E21"/>
    <w:rsid w:val="00633128"/>
    <w:rsid w:val="00633407"/>
    <w:rsid w:val="00633517"/>
    <w:rsid w:val="006339D7"/>
    <w:rsid w:val="00633D72"/>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C57"/>
    <w:rsid w:val="00636D80"/>
    <w:rsid w:val="00636F09"/>
    <w:rsid w:val="006370E6"/>
    <w:rsid w:val="00637651"/>
    <w:rsid w:val="006376A8"/>
    <w:rsid w:val="006377EC"/>
    <w:rsid w:val="0063798B"/>
    <w:rsid w:val="00637C51"/>
    <w:rsid w:val="00637F9F"/>
    <w:rsid w:val="0064035F"/>
    <w:rsid w:val="00640523"/>
    <w:rsid w:val="00640B02"/>
    <w:rsid w:val="00640B70"/>
    <w:rsid w:val="0064151F"/>
    <w:rsid w:val="00641533"/>
    <w:rsid w:val="00641CCC"/>
    <w:rsid w:val="00641D58"/>
    <w:rsid w:val="00641E42"/>
    <w:rsid w:val="00641FBA"/>
    <w:rsid w:val="0064208D"/>
    <w:rsid w:val="00642357"/>
    <w:rsid w:val="006424B3"/>
    <w:rsid w:val="00643058"/>
    <w:rsid w:val="00643475"/>
    <w:rsid w:val="0064353A"/>
    <w:rsid w:val="0064396A"/>
    <w:rsid w:val="00644318"/>
    <w:rsid w:val="006444C6"/>
    <w:rsid w:val="006447AF"/>
    <w:rsid w:val="0064481A"/>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930"/>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987"/>
    <w:rsid w:val="00653B11"/>
    <w:rsid w:val="00653DBA"/>
    <w:rsid w:val="00654022"/>
    <w:rsid w:val="00654B24"/>
    <w:rsid w:val="00654CB8"/>
    <w:rsid w:val="00654E96"/>
    <w:rsid w:val="00654FF1"/>
    <w:rsid w:val="0065528E"/>
    <w:rsid w:val="0065550C"/>
    <w:rsid w:val="00655733"/>
    <w:rsid w:val="0065574A"/>
    <w:rsid w:val="00655992"/>
    <w:rsid w:val="00655ACD"/>
    <w:rsid w:val="00655BDB"/>
    <w:rsid w:val="00655ED2"/>
    <w:rsid w:val="00655F3F"/>
    <w:rsid w:val="0065638E"/>
    <w:rsid w:val="006567D3"/>
    <w:rsid w:val="00656A92"/>
    <w:rsid w:val="00656A9A"/>
    <w:rsid w:val="00656DDE"/>
    <w:rsid w:val="00657192"/>
    <w:rsid w:val="006573D5"/>
    <w:rsid w:val="006576DF"/>
    <w:rsid w:val="006579E3"/>
    <w:rsid w:val="0066011D"/>
    <w:rsid w:val="006607C0"/>
    <w:rsid w:val="00660F17"/>
    <w:rsid w:val="00661326"/>
    <w:rsid w:val="006613A6"/>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AF2"/>
    <w:rsid w:val="00673D05"/>
    <w:rsid w:val="00673FE8"/>
    <w:rsid w:val="0067417F"/>
    <w:rsid w:val="006741F2"/>
    <w:rsid w:val="00674225"/>
    <w:rsid w:val="00674A02"/>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9D7"/>
    <w:rsid w:val="00680F50"/>
    <w:rsid w:val="00681003"/>
    <w:rsid w:val="0068106B"/>
    <w:rsid w:val="006817C9"/>
    <w:rsid w:val="00681804"/>
    <w:rsid w:val="00681CF0"/>
    <w:rsid w:val="006821B6"/>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310F"/>
    <w:rsid w:val="00693B14"/>
    <w:rsid w:val="00694251"/>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DF9"/>
    <w:rsid w:val="00696F9F"/>
    <w:rsid w:val="00697052"/>
    <w:rsid w:val="006970C6"/>
    <w:rsid w:val="006970E3"/>
    <w:rsid w:val="006976F9"/>
    <w:rsid w:val="006977C1"/>
    <w:rsid w:val="00697876"/>
    <w:rsid w:val="00697BC5"/>
    <w:rsid w:val="00697BFC"/>
    <w:rsid w:val="00697C87"/>
    <w:rsid w:val="00697EE8"/>
    <w:rsid w:val="006A0494"/>
    <w:rsid w:val="006A084D"/>
    <w:rsid w:val="006A0A9F"/>
    <w:rsid w:val="006A137A"/>
    <w:rsid w:val="006A14BD"/>
    <w:rsid w:val="006A15E7"/>
    <w:rsid w:val="006A1ABF"/>
    <w:rsid w:val="006A1ACF"/>
    <w:rsid w:val="006A1D68"/>
    <w:rsid w:val="006A1FA1"/>
    <w:rsid w:val="006A268B"/>
    <w:rsid w:val="006A2F1D"/>
    <w:rsid w:val="006A31A4"/>
    <w:rsid w:val="006A3211"/>
    <w:rsid w:val="006A343C"/>
    <w:rsid w:val="006A351C"/>
    <w:rsid w:val="006A3B29"/>
    <w:rsid w:val="006A4142"/>
    <w:rsid w:val="006A4255"/>
    <w:rsid w:val="006A4274"/>
    <w:rsid w:val="006A46FB"/>
    <w:rsid w:val="006A48B2"/>
    <w:rsid w:val="006A4E57"/>
    <w:rsid w:val="006A5485"/>
    <w:rsid w:val="006A555F"/>
    <w:rsid w:val="006A562D"/>
    <w:rsid w:val="006A5A81"/>
    <w:rsid w:val="006A5E28"/>
    <w:rsid w:val="006A601B"/>
    <w:rsid w:val="006A625C"/>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068E"/>
    <w:rsid w:val="006C12D9"/>
    <w:rsid w:val="006C1593"/>
    <w:rsid w:val="006C19F3"/>
    <w:rsid w:val="006C1B6E"/>
    <w:rsid w:val="006C1FE1"/>
    <w:rsid w:val="006C20AB"/>
    <w:rsid w:val="006C223A"/>
    <w:rsid w:val="006C22B1"/>
    <w:rsid w:val="006C23A9"/>
    <w:rsid w:val="006C251A"/>
    <w:rsid w:val="006C280A"/>
    <w:rsid w:val="006C2A53"/>
    <w:rsid w:val="006C2F77"/>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C10"/>
    <w:rsid w:val="006C50DB"/>
    <w:rsid w:val="006C5103"/>
    <w:rsid w:val="006C51B0"/>
    <w:rsid w:val="006C5AD9"/>
    <w:rsid w:val="006C5B22"/>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674"/>
    <w:rsid w:val="006E184D"/>
    <w:rsid w:val="006E1C82"/>
    <w:rsid w:val="006E1CA6"/>
    <w:rsid w:val="006E1EC8"/>
    <w:rsid w:val="006E2051"/>
    <w:rsid w:val="006E2355"/>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073"/>
    <w:rsid w:val="006F0745"/>
    <w:rsid w:val="006F1347"/>
    <w:rsid w:val="006F13B8"/>
    <w:rsid w:val="006F15BC"/>
    <w:rsid w:val="006F1B2F"/>
    <w:rsid w:val="006F1B70"/>
    <w:rsid w:val="006F1CE0"/>
    <w:rsid w:val="006F1D30"/>
    <w:rsid w:val="006F202D"/>
    <w:rsid w:val="006F2030"/>
    <w:rsid w:val="006F20A7"/>
    <w:rsid w:val="006F24DF"/>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966"/>
    <w:rsid w:val="00701B1B"/>
    <w:rsid w:val="00701C3A"/>
    <w:rsid w:val="00701F43"/>
    <w:rsid w:val="00702491"/>
    <w:rsid w:val="007025B8"/>
    <w:rsid w:val="00702EDA"/>
    <w:rsid w:val="00702FCF"/>
    <w:rsid w:val="00703178"/>
    <w:rsid w:val="0070346E"/>
    <w:rsid w:val="0070347E"/>
    <w:rsid w:val="0070380A"/>
    <w:rsid w:val="00703AD0"/>
    <w:rsid w:val="00703B70"/>
    <w:rsid w:val="00703FF4"/>
    <w:rsid w:val="00704DD4"/>
    <w:rsid w:val="00704EDB"/>
    <w:rsid w:val="007050F9"/>
    <w:rsid w:val="007058A1"/>
    <w:rsid w:val="00705D9F"/>
    <w:rsid w:val="00705F0D"/>
    <w:rsid w:val="00705FE8"/>
    <w:rsid w:val="00706101"/>
    <w:rsid w:val="007062ED"/>
    <w:rsid w:val="00706C34"/>
    <w:rsid w:val="00706E6A"/>
    <w:rsid w:val="00707072"/>
    <w:rsid w:val="0070727E"/>
    <w:rsid w:val="007072CE"/>
    <w:rsid w:val="0070730B"/>
    <w:rsid w:val="007074D0"/>
    <w:rsid w:val="00707552"/>
    <w:rsid w:val="007075B0"/>
    <w:rsid w:val="0070762E"/>
    <w:rsid w:val="00707C4A"/>
    <w:rsid w:val="00707C5C"/>
    <w:rsid w:val="00707D61"/>
    <w:rsid w:val="00707E44"/>
    <w:rsid w:val="007108CC"/>
    <w:rsid w:val="00710CB0"/>
    <w:rsid w:val="007116CE"/>
    <w:rsid w:val="007118B4"/>
    <w:rsid w:val="007119BE"/>
    <w:rsid w:val="00711B10"/>
    <w:rsid w:val="00712057"/>
    <w:rsid w:val="00712287"/>
    <w:rsid w:val="00712465"/>
    <w:rsid w:val="00712772"/>
    <w:rsid w:val="0071289C"/>
    <w:rsid w:val="0071296E"/>
    <w:rsid w:val="00712974"/>
    <w:rsid w:val="00712D1B"/>
    <w:rsid w:val="00712FE6"/>
    <w:rsid w:val="007131B3"/>
    <w:rsid w:val="0071377D"/>
    <w:rsid w:val="0071395A"/>
    <w:rsid w:val="00713963"/>
    <w:rsid w:val="00713966"/>
    <w:rsid w:val="00713B39"/>
    <w:rsid w:val="00713C0E"/>
    <w:rsid w:val="00713E33"/>
    <w:rsid w:val="00713F71"/>
    <w:rsid w:val="00714471"/>
    <w:rsid w:val="007148D3"/>
    <w:rsid w:val="00714A83"/>
    <w:rsid w:val="00714C00"/>
    <w:rsid w:val="00714C96"/>
    <w:rsid w:val="00715108"/>
    <w:rsid w:val="0071550A"/>
    <w:rsid w:val="00715790"/>
    <w:rsid w:val="00715A81"/>
    <w:rsid w:val="00715B9A"/>
    <w:rsid w:val="00715ECB"/>
    <w:rsid w:val="00716674"/>
    <w:rsid w:val="00716846"/>
    <w:rsid w:val="00716A20"/>
    <w:rsid w:val="00716E0E"/>
    <w:rsid w:val="00716F2F"/>
    <w:rsid w:val="007175F4"/>
    <w:rsid w:val="00717995"/>
    <w:rsid w:val="00717A08"/>
    <w:rsid w:val="00717C1B"/>
    <w:rsid w:val="00717F3D"/>
    <w:rsid w:val="00720009"/>
    <w:rsid w:val="00720372"/>
    <w:rsid w:val="00720B6E"/>
    <w:rsid w:val="0072114D"/>
    <w:rsid w:val="00721154"/>
    <w:rsid w:val="0072123E"/>
    <w:rsid w:val="00722439"/>
    <w:rsid w:val="0072247B"/>
    <w:rsid w:val="00722497"/>
    <w:rsid w:val="007225D2"/>
    <w:rsid w:val="0072288A"/>
    <w:rsid w:val="00722B5E"/>
    <w:rsid w:val="0072301E"/>
    <w:rsid w:val="007231C4"/>
    <w:rsid w:val="007233BA"/>
    <w:rsid w:val="00723597"/>
    <w:rsid w:val="00723918"/>
    <w:rsid w:val="0072412B"/>
    <w:rsid w:val="007241BE"/>
    <w:rsid w:val="007242C2"/>
    <w:rsid w:val="00724E57"/>
    <w:rsid w:val="0072532B"/>
    <w:rsid w:val="007257D0"/>
    <w:rsid w:val="00725D80"/>
    <w:rsid w:val="00725F18"/>
    <w:rsid w:val="0072622E"/>
    <w:rsid w:val="0072685A"/>
    <w:rsid w:val="00726EA6"/>
    <w:rsid w:val="00727208"/>
    <w:rsid w:val="007275CF"/>
    <w:rsid w:val="00727680"/>
    <w:rsid w:val="00727772"/>
    <w:rsid w:val="007278B7"/>
    <w:rsid w:val="00727D57"/>
    <w:rsid w:val="00727EB9"/>
    <w:rsid w:val="007300F2"/>
    <w:rsid w:val="0073021C"/>
    <w:rsid w:val="007304DC"/>
    <w:rsid w:val="00730834"/>
    <w:rsid w:val="00730F05"/>
    <w:rsid w:val="00731663"/>
    <w:rsid w:val="00731D42"/>
    <w:rsid w:val="00731E68"/>
    <w:rsid w:val="00732421"/>
    <w:rsid w:val="00732CD1"/>
    <w:rsid w:val="00732F25"/>
    <w:rsid w:val="00732F72"/>
    <w:rsid w:val="0073319B"/>
    <w:rsid w:val="007334FB"/>
    <w:rsid w:val="00733802"/>
    <w:rsid w:val="007338BD"/>
    <w:rsid w:val="00733937"/>
    <w:rsid w:val="00733AFA"/>
    <w:rsid w:val="00733C97"/>
    <w:rsid w:val="00733EE9"/>
    <w:rsid w:val="00733FF9"/>
    <w:rsid w:val="007340C3"/>
    <w:rsid w:val="007341FA"/>
    <w:rsid w:val="007343C3"/>
    <w:rsid w:val="007346DD"/>
    <w:rsid w:val="007348B1"/>
    <w:rsid w:val="00734D6C"/>
    <w:rsid w:val="00734E50"/>
    <w:rsid w:val="00735020"/>
    <w:rsid w:val="0073528C"/>
    <w:rsid w:val="00735878"/>
    <w:rsid w:val="00735DC7"/>
    <w:rsid w:val="00735E0F"/>
    <w:rsid w:val="00735E20"/>
    <w:rsid w:val="007362A6"/>
    <w:rsid w:val="007365D8"/>
    <w:rsid w:val="007366BA"/>
    <w:rsid w:val="00736727"/>
    <w:rsid w:val="00736C44"/>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FE3"/>
    <w:rsid w:val="00742271"/>
    <w:rsid w:val="007425CD"/>
    <w:rsid w:val="00742E35"/>
    <w:rsid w:val="007431F4"/>
    <w:rsid w:val="0074338F"/>
    <w:rsid w:val="007433BA"/>
    <w:rsid w:val="0074362F"/>
    <w:rsid w:val="00743939"/>
    <w:rsid w:val="00743C33"/>
    <w:rsid w:val="00744012"/>
    <w:rsid w:val="007440FD"/>
    <w:rsid w:val="0074419C"/>
    <w:rsid w:val="00744521"/>
    <w:rsid w:val="007445A0"/>
    <w:rsid w:val="00744775"/>
    <w:rsid w:val="0074496C"/>
    <w:rsid w:val="0074498C"/>
    <w:rsid w:val="00744A85"/>
    <w:rsid w:val="00744EAB"/>
    <w:rsid w:val="007450C8"/>
    <w:rsid w:val="0074514A"/>
    <w:rsid w:val="0074524B"/>
    <w:rsid w:val="00745286"/>
    <w:rsid w:val="00745346"/>
    <w:rsid w:val="00745963"/>
    <w:rsid w:val="00745A0E"/>
    <w:rsid w:val="00745CF7"/>
    <w:rsid w:val="007463A8"/>
    <w:rsid w:val="0074682E"/>
    <w:rsid w:val="00746A83"/>
    <w:rsid w:val="00746B9D"/>
    <w:rsid w:val="00746F18"/>
    <w:rsid w:val="0074701B"/>
    <w:rsid w:val="007476B0"/>
    <w:rsid w:val="00747D8B"/>
    <w:rsid w:val="007502BF"/>
    <w:rsid w:val="0075042F"/>
    <w:rsid w:val="007504DC"/>
    <w:rsid w:val="00750530"/>
    <w:rsid w:val="0075063B"/>
    <w:rsid w:val="00750B0F"/>
    <w:rsid w:val="00750E5D"/>
    <w:rsid w:val="00751048"/>
    <w:rsid w:val="00751228"/>
    <w:rsid w:val="00751233"/>
    <w:rsid w:val="007512E4"/>
    <w:rsid w:val="00751685"/>
    <w:rsid w:val="00751715"/>
    <w:rsid w:val="00751752"/>
    <w:rsid w:val="007517F2"/>
    <w:rsid w:val="007519EB"/>
    <w:rsid w:val="00751A57"/>
    <w:rsid w:val="00751EC8"/>
    <w:rsid w:val="00752033"/>
    <w:rsid w:val="00752798"/>
    <w:rsid w:val="00752CE4"/>
    <w:rsid w:val="007530E1"/>
    <w:rsid w:val="007542A2"/>
    <w:rsid w:val="00754499"/>
    <w:rsid w:val="00754773"/>
    <w:rsid w:val="0075478C"/>
    <w:rsid w:val="007548FA"/>
    <w:rsid w:val="007550D5"/>
    <w:rsid w:val="0075558E"/>
    <w:rsid w:val="0075588C"/>
    <w:rsid w:val="00755ABB"/>
    <w:rsid w:val="0075626B"/>
    <w:rsid w:val="00756479"/>
    <w:rsid w:val="0075647C"/>
    <w:rsid w:val="00756784"/>
    <w:rsid w:val="00756EAF"/>
    <w:rsid w:val="00757006"/>
    <w:rsid w:val="007571E1"/>
    <w:rsid w:val="007572BF"/>
    <w:rsid w:val="007576F8"/>
    <w:rsid w:val="0075794A"/>
    <w:rsid w:val="00757A16"/>
    <w:rsid w:val="0076017B"/>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2992"/>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6008"/>
    <w:rsid w:val="007664B4"/>
    <w:rsid w:val="00766605"/>
    <w:rsid w:val="00766726"/>
    <w:rsid w:val="00766BAD"/>
    <w:rsid w:val="00766C37"/>
    <w:rsid w:val="00766C5D"/>
    <w:rsid w:val="00766E43"/>
    <w:rsid w:val="00766FD3"/>
    <w:rsid w:val="007670AA"/>
    <w:rsid w:val="007670C0"/>
    <w:rsid w:val="007671CC"/>
    <w:rsid w:val="00767403"/>
    <w:rsid w:val="007675EE"/>
    <w:rsid w:val="0077033E"/>
    <w:rsid w:val="00770A00"/>
    <w:rsid w:val="00770CD7"/>
    <w:rsid w:val="0077117A"/>
    <w:rsid w:val="007711DE"/>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F73"/>
    <w:rsid w:val="007765F8"/>
    <w:rsid w:val="00776971"/>
    <w:rsid w:val="007769E6"/>
    <w:rsid w:val="00776D1B"/>
    <w:rsid w:val="007771B5"/>
    <w:rsid w:val="00777C30"/>
    <w:rsid w:val="00780038"/>
    <w:rsid w:val="007809D8"/>
    <w:rsid w:val="00780A80"/>
    <w:rsid w:val="00780EF3"/>
    <w:rsid w:val="0078159A"/>
    <w:rsid w:val="007815B0"/>
    <w:rsid w:val="0078177E"/>
    <w:rsid w:val="00781A80"/>
    <w:rsid w:val="00781D3E"/>
    <w:rsid w:val="00781F29"/>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753"/>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A097D"/>
    <w:rsid w:val="007A0A52"/>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0F1"/>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DC1"/>
    <w:rsid w:val="007A7187"/>
    <w:rsid w:val="007A7237"/>
    <w:rsid w:val="007A7426"/>
    <w:rsid w:val="007A77EA"/>
    <w:rsid w:val="007A7986"/>
    <w:rsid w:val="007A7EC4"/>
    <w:rsid w:val="007B0248"/>
    <w:rsid w:val="007B048F"/>
    <w:rsid w:val="007B0918"/>
    <w:rsid w:val="007B0EC6"/>
    <w:rsid w:val="007B101A"/>
    <w:rsid w:val="007B1119"/>
    <w:rsid w:val="007B13DE"/>
    <w:rsid w:val="007B1485"/>
    <w:rsid w:val="007B162D"/>
    <w:rsid w:val="007B163F"/>
    <w:rsid w:val="007B170E"/>
    <w:rsid w:val="007B1AB9"/>
    <w:rsid w:val="007B1B07"/>
    <w:rsid w:val="007B221E"/>
    <w:rsid w:val="007B27B0"/>
    <w:rsid w:val="007B2928"/>
    <w:rsid w:val="007B2C3D"/>
    <w:rsid w:val="007B31F0"/>
    <w:rsid w:val="007B3A96"/>
    <w:rsid w:val="007B3A9F"/>
    <w:rsid w:val="007B3D2D"/>
    <w:rsid w:val="007B3D4F"/>
    <w:rsid w:val="007B47C7"/>
    <w:rsid w:val="007B47CB"/>
    <w:rsid w:val="007B489F"/>
    <w:rsid w:val="007B4FB8"/>
    <w:rsid w:val="007B50AE"/>
    <w:rsid w:val="007B5168"/>
    <w:rsid w:val="007B51DF"/>
    <w:rsid w:val="007B543C"/>
    <w:rsid w:val="007B553E"/>
    <w:rsid w:val="007B5579"/>
    <w:rsid w:val="007B5E9E"/>
    <w:rsid w:val="007B5EE4"/>
    <w:rsid w:val="007B60BD"/>
    <w:rsid w:val="007B66AC"/>
    <w:rsid w:val="007B6967"/>
    <w:rsid w:val="007B69E2"/>
    <w:rsid w:val="007B6D12"/>
    <w:rsid w:val="007B6F5D"/>
    <w:rsid w:val="007B70CF"/>
    <w:rsid w:val="007B71CE"/>
    <w:rsid w:val="007B744B"/>
    <w:rsid w:val="007B76F3"/>
    <w:rsid w:val="007B7770"/>
    <w:rsid w:val="007B7782"/>
    <w:rsid w:val="007B793A"/>
    <w:rsid w:val="007B7AA7"/>
    <w:rsid w:val="007C01ED"/>
    <w:rsid w:val="007C0229"/>
    <w:rsid w:val="007C04DA"/>
    <w:rsid w:val="007C05DD"/>
    <w:rsid w:val="007C0E56"/>
    <w:rsid w:val="007C103C"/>
    <w:rsid w:val="007C1270"/>
    <w:rsid w:val="007C1586"/>
    <w:rsid w:val="007C1676"/>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759"/>
    <w:rsid w:val="007D0815"/>
    <w:rsid w:val="007D0B81"/>
    <w:rsid w:val="007D1131"/>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BB3"/>
    <w:rsid w:val="007D6F37"/>
    <w:rsid w:val="007D7293"/>
    <w:rsid w:val="007D7526"/>
    <w:rsid w:val="007D79AF"/>
    <w:rsid w:val="007D7AB6"/>
    <w:rsid w:val="007D7ED4"/>
    <w:rsid w:val="007D7EFF"/>
    <w:rsid w:val="007D7F56"/>
    <w:rsid w:val="007E0336"/>
    <w:rsid w:val="007E0527"/>
    <w:rsid w:val="007E06DE"/>
    <w:rsid w:val="007E0A23"/>
    <w:rsid w:val="007E1109"/>
    <w:rsid w:val="007E117E"/>
    <w:rsid w:val="007E1639"/>
    <w:rsid w:val="007E2011"/>
    <w:rsid w:val="007E2F90"/>
    <w:rsid w:val="007E3180"/>
    <w:rsid w:val="007E39C3"/>
    <w:rsid w:val="007E3C36"/>
    <w:rsid w:val="007E4165"/>
    <w:rsid w:val="007E4310"/>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A0D"/>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AE6"/>
    <w:rsid w:val="007F6B14"/>
    <w:rsid w:val="007F6B8B"/>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F15"/>
    <w:rsid w:val="00801FA1"/>
    <w:rsid w:val="00802049"/>
    <w:rsid w:val="00802211"/>
    <w:rsid w:val="00802478"/>
    <w:rsid w:val="00802565"/>
    <w:rsid w:val="00802F5F"/>
    <w:rsid w:val="0080300B"/>
    <w:rsid w:val="00803163"/>
    <w:rsid w:val="008032B0"/>
    <w:rsid w:val="00803664"/>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7D3"/>
    <w:rsid w:val="00813922"/>
    <w:rsid w:val="00813A68"/>
    <w:rsid w:val="00813BE7"/>
    <w:rsid w:val="00813CC1"/>
    <w:rsid w:val="00813D2E"/>
    <w:rsid w:val="00813EEE"/>
    <w:rsid w:val="00813F3F"/>
    <w:rsid w:val="00813F81"/>
    <w:rsid w:val="00814078"/>
    <w:rsid w:val="0081461C"/>
    <w:rsid w:val="00814A3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B77"/>
    <w:rsid w:val="00816F7F"/>
    <w:rsid w:val="00817081"/>
    <w:rsid w:val="00817196"/>
    <w:rsid w:val="0081742E"/>
    <w:rsid w:val="008174E3"/>
    <w:rsid w:val="008179AA"/>
    <w:rsid w:val="00817BC0"/>
    <w:rsid w:val="00817C5A"/>
    <w:rsid w:val="00817DCF"/>
    <w:rsid w:val="00817F53"/>
    <w:rsid w:val="0082035F"/>
    <w:rsid w:val="008206DB"/>
    <w:rsid w:val="00820C9B"/>
    <w:rsid w:val="00820E70"/>
    <w:rsid w:val="00821493"/>
    <w:rsid w:val="0082191D"/>
    <w:rsid w:val="008219CA"/>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C8"/>
    <w:rsid w:val="008255D4"/>
    <w:rsid w:val="00825692"/>
    <w:rsid w:val="00825703"/>
    <w:rsid w:val="00825C42"/>
    <w:rsid w:val="00825D0C"/>
    <w:rsid w:val="00825D25"/>
    <w:rsid w:val="00825D3C"/>
    <w:rsid w:val="008262A4"/>
    <w:rsid w:val="00826718"/>
    <w:rsid w:val="008268A4"/>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46F"/>
    <w:rsid w:val="00837666"/>
    <w:rsid w:val="00837696"/>
    <w:rsid w:val="008376AC"/>
    <w:rsid w:val="00837BB9"/>
    <w:rsid w:val="00840457"/>
    <w:rsid w:val="00840699"/>
    <w:rsid w:val="00840A96"/>
    <w:rsid w:val="00840ACE"/>
    <w:rsid w:val="00840F5D"/>
    <w:rsid w:val="008415FC"/>
    <w:rsid w:val="008417CD"/>
    <w:rsid w:val="008417D0"/>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2698"/>
    <w:rsid w:val="008527A3"/>
    <w:rsid w:val="00852924"/>
    <w:rsid w:val="00852D97"/>
    <w:rsid w:val="00853355"/>
    <w:rsid w:val="008534B0"/>
    <w:rsid w:val="00853904"/>
    <w:rsid w:val="0085397C"/>
    <w:rsid w:val="00854038"/>
    <w:rsid w:val="00854157"/>
    <w:rsid w:val="0085443D"/>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80A"/>
    <w:rsid w:val="00861A95"/>
    <w:rsid w:val="00861DEF"/>
    <w:rsid w:val="00861EAB"/>
    <w:rsid w:val="00861FD5"/>
    <w:rsid w:val="008620BC"/>
    <w:rsid w:val="0086238C"/>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936"/>
    <w:rsid w:val="00865B8E"/>
    <w:rsid w:val="00866912"/>
    <w:rsid w:val="00866AC1"/>
    <w:rsid w:val="00866D60"/>
    <w:rsid w:val="00866E89"/>
    <w:rsid w:val="008672FA"/>
    <w:rsid w:val="0086746E"/>
    <w:rsid w:val="008674AA"/>
    <w:rsid w:val="00867509"/>
    <w:rsid w:val="00867734"/>
    <w:rsid w:val="008677E2"/>
    <w:rsid w:val="008677FD"/>
    <w:rsid w:val="008700DF"/>
    <w:rsid w:val="00870631"/>
    <w:rsid w:val="008706D4"/>
    <w:rsid w:val="00870F8A"/>
    <w:rsid w:val="00871162"/>
    <w:rsid w:val="00871190"/>
    <w:rsid w:val="00871239"/>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3B6"/>
    <w:rsid w:val="008765AA"/>
    <w:rsid w:val="0087690B"/>
    <w:rsid w:val="00876B4D"/>
    <w:rsid w:val="00876EE7"/>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E57"/>
    <w:rsid w:val="008870AA"/>
    <w:rsid w:val="008874E3"/>
    <w:rsid w:val="008878EE"/>
    <w:rsid w:val="00887A6B"/>
    <w:rsid w:val="00887C82"/>
    <w:rsid w:val="00887C96"/>
    <w:rsid w:val="00887D60"/>
    <w:rsid w:val="00890749"/>
    <w:rsid w:val="00890778"/>
    <w:rsid w:val="00890A36"/>
    <w:rsid w:val="00890A91"/>
    <w:rsid w:val="00890B51"/>
    <w:rsid w:val="00891425"/>
    <w:rsid w:val="00891628"/>
    <w:rsid w:val="00891B11"/>
    <w:rsid w:val="00891B2F"/>
    <w:rsid w:val="00891CEA"/>
    <w:rsid w:val="00891E6A"/>
    <w:rsid w:val="00892030"/>
    <w:rsid w:val="0089204B"/>
    <w:rsid w:val="00892886"/>
    <w:rsid w:val="00892B02"/>
    <w:rsid w:val="00892B57"/>
    <w:rsid w:val="00892D04"/>
    <w:rsid w:val="00892E23"/>
    <w:rsid w:val="00892FE8"/>
    <w:rsid w:val="00893354"/>
    <w:rsid w:val="008933C0"/>
    <w:rsid w:val="008934AD"/>
    <w:rsid w:val="008937D6"/>
    <w:rsid w:val="00893B19"/>
    <w:rsid w:val="008941E3"/>
    <w:rsid w:val="00894258"/>
    <w:rsid w:val="0089463F"/>
    <w:rsid w:val="00894941"/>
    <w:rsid w:val="00894A43"/>
    <w:rsid w:val="00894A88"/>
    <w:rsid w:val="00894BFE"/>
    <w:rsid w:val="00894FC3"/>
    <w:rsid w:val="00895386"/>
    <w:rsid w:val="0089558A"/>
    <w:rsid w:val="00895690"/>
    <w:rsid w:val="00895B48"/>
    <w:rsid w:val="00896068"/>
    <w:rsid w:val="0089625C"/>
    <w:rsid w:val="00896298"/>
    <w:rsid w:val="00896500"/>
    <w:rsid w:val="0089699C"/>
    <w:rsid w:val="00896D89"/>
    <w:rsid w:val="00896F55"/>
    <w:rsid w:val="00897082"/>
    <w:rsid w:val="0089720E"/>
    <w:rsid w:val="008975A8"/>
    <w:rsid w:val="00897693"/>
    <w:rsid w:val="00897798"/>
    <w:rsid w:val="00897D04"/>
    <w:rsid w:val="00897E22"/>
    <w:rsid w:val="008A0340"/>
    <w:rsid w:val="008A0973"/>
    <w:rsid w:val="008A0E02"/>
    <w:rsid w:val="008A1047"/>
    <w:rsid w:val="008A1241"/>
    <w:rsid w:val="008A137C"/>
    <w:rsid w:val="008A1842"/>
    <w:rsid w:val="008A1A07"/>
    <w:rsid w:val="008A1CE7"/>
    <w:rsid w:val="008A2039"/>
    <w:rsid w:val="008A20CA"/>
    <w:rsid w:val="008A21FF"/>
    <w:rsid w:val="008A259D"/>
    <w:rsid w:val="008A2861"/>
    <w:rsid w:val="008A28CB"/>
    <w:rsid w:val="008A2AD6"/>
    <w:rsid w:val="008A2C55"/>
    <w:rsid w:val="008A2CE2"/>
    <w:rsid w:val="008A30AC"/>
    <w:rsid w:val="008A316E"/>
    <w:rsid w:val="008A33D5"/>
    <w:rsid w:val="008A3964"/>
    <w:rsid w:val="008A3CC3"/>
    <w:rsid w:val="008A4096"/>
    <w:rsid w:val="008A44B8"/>
    <w:rsid w:val="008A44E3"/>
    <w:rsid w:val="008A48CA"/>
    <w:rsid w:val="008A4A19"/>
    <w:rsid w:val="008A4C5E"/>
    <w:rsid w:val="008A502B"/>
    <w:rsid w:val="008A51A8"/>
    <w:rsid w:val="008A5201"/>
    <w:rsid w:val="008A528D"/>
    <w:rsid w:val="008A54C7"/>
    <w:rsid w:val="008A5764"/>
    <w:rsid w:val="008A57D2"/>
    <w:rsid w:val="008A584D"/>
    <w:rsid w:val="008A5984"/>
    <w:rsid w:val="008A5CB2"/>
    <w:rsid w:val="008A5DE9"/>
    <w:rsid w:val="008A5E34"/>
    <w:rsid w:val="008A5FAE"/>
    <w:rsid w:val="008A5FC0"/>
    <w:rsid w:val="008A60A1"/>
    <w:rsid w:val="008A6230"/>
    <w:rsid w:val="008A6435"/>
    <w:rsid w:val="008A68B1"/>
    <w:rsid w:val="008A7193"/>
    <w:rsid w:val="008A7198"/>
    <w:rsid w:val="008A73D0"/>
    <w:rsid w:val="008A754F"/>
    <w:rsid w:val="008A77D8"/>
    <w:rsid w:val="008A79F1"/>
    <w:rsid w:val="008A7F22"/>
    <w:rsid w:val="008A7F70"/>
    <w:rsid w:val="008B007F"/>
    <w:rsid w:val="008B0414"/>
    <w:rsid w:val="008B0483"/>
    <w:rsid w:val="008B062E"/>
    <w:rsid w:val="008B0B15"/>
    <w:rsid w:val="008B1018"/>
    <w:rsid w:val="008B120C"/>
    <w:rsid w:val="008B2166"/>
    <w:rsid w:val="008B25E0"/>
    <w:rsid w:val="008B2AF8"/>
    <w:rsid w:val="008B2DD6"/>
    <w:rsid w:val="008B31A2"/>
    <w:rsid w:val="008B322D"/>
    <w:rsid w:val="008B3275"/>
    <w:rsid w:val="008B3A70"/>
    <w:rsid w:val="008B3DC0"/>
    <w:rsid w:val="008B443B"/>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74BC"/>
    <w:rsid w:val="008C7573"/>
    <w:rsid w:val="008C7EA7"/>
    <w:rsid w:val="008D0059"/>
    <w:rsid w:val="008D00A5"/>
    <w:rsid w:val="008D02AC"/>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FDF"/>
    <w:rsid w:val="008D6CF1"/>
    <w:rsid w:val="008D6D1A"/>
    <w:rsid w:val="008D6F7C"/>
    <w:rsid w:val="008D7021"/>
    <w:rsid w:val="008D70C5"/>
    <w:rsid w:val="008D716B"/>
    <w:rsid w:val="008D72BC"/>
    <w:rsid w:val="008D7334"/>
    <w:rsid w:val="008D73AD"/>
    <w:rsid w:val="008D7AF0"/>
    <w:rsid w:val="008D7C33"/>
    <w:rsid w:val="008E065E"/>
    <w:rsid w:val="008E0927"/>
    <w:rsid w:val="008E0A02"/>
    <w:rsid w:val="008E0A68"/>
    <w:rsid w:val="008E0E39"/>
    <w:rsid w:val="008E112E"/>
    <w:rsid w:val="008E188C"/>
    <w:rsid w:val="008E1909"/>
    <w:rsid w:val="008E1913"/>
    <w:rsid w:val="008E1C57"/>
    <w:rsid w:val="008E1E37"/>
    <w:rsid w:val="008E264F"/>
    <w:rsid w:val="008E2C8C"/>
    <w:rsid w:val="008E2E86"/>
    <w:rsid w:val="008E36E6"/>
    <w:rsid w:val="008E36F3"/>
    <w:rsid w:val="008E3B1D"/>
    <w:rsid w:val="008E3DAD"/>
    <w:rsid w:val="008E4540"/>
    <w:rsid w:val="008E4637"/>
    <w:rsid w:val="008E46B4"/>
    <w:rsid w:val="008E505B"/>
    <w:rsid w:val="008E592A"/>
    <w:rsid w:val="008E593D"/>
    <w:rsid w:val="008E5A59"/>
    <w:rsid w:val="008E5F48"/>
    <w:rsid w:val="008E61B4"/>
    <w:rsid w:val="008E6A77"/>
    <w:rsid w:val="008E6EE3"/>
    <w:rsid w:val="008E7012"/>
    <w:rsid w:val="008E7217"/>
    <w:rsid w:val="008E735A"/>
    <w:rsid w:val="008E7789"/>
    <w:rsid w:val="008F03D6"/>
    <w:rsid w:val="008F04A6"/>
    <w:rsid w:val="008F060E"/>
    <w:rsid w:val="008F0E26"/>
    <w:rsid w:val="008F0F9D"/>
    <w:rsid w:val="008F1064"/>
    <w:rsid w:val="008F10F8"/>
    <w:rsid w:val="008F13CD"/>
    <w:rsid w:val="008F193D"/>
    <w:rsid w:val="008F1C2B"/>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E6F"/>
    <w:rsid w:val="008F5713"/>
    <w:rsid w:val="008F57D0"/>
    <w:rsid w:val="008F5913"/>
    <w:rsid w:val="008F5C53"/>
    <w:rsid w:val="008F5DF6"/>
    <w:rsid w:val="008F5FF8"/>
    <w:rsid w:val="008F60D5"/>
    <w:rsid w:val="008F635D"/>
    <w:rsid w:val="008F6432"/>
    <w:rsid w:val="008F687C"/>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A58"/>
    <w:rsid w:val="00904D7C"/>
    <w:rsid w:val="00904E08"/>
    <w:rsid w:val="00904FF1"/>
    <w:rsid w:val="009053AA"/>
    <w:rsid w:val="00905485"/>
    <w:rsid w:val="0090555F"/>
    <w:rsid w:val="00905981"/>
    <w:rsid w:val="009059B8"/>
    <w:rsid w:val="009059E5"/>
    <w:rsid w:val="00905B00"/>
    <w:rsid w:val="00905DC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12E"/>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27C74"/>
    <w:rsid w:val="00930020"/>
    <w:rsid w:val="00930071"/>
    <w:rsid w:val="00930725"/>
    <w:rsid w:val="00930BB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4ECA"/>
    <w:rsid w:val="0093526C"/>
    <w:rsid w:val="00935456"/>
    <w:rsid w:val="00935503"/>
    <w:rsid w:val="00935607"/>
    <w:rsid w:val="009356B9"/>
    <w:rsid w:val="00935A2F"/>
    <w:rsid w:val="00935A88"/>
    <w:rsid w:val="00936194"/>
    <w:rsid w:val="00936363"/>
    <w:rsid w:val="00936643"/>
    <w:rsid w:val="009368F3"/>
    <w:rsid w:val="00936A93"/>
    <w:rsid w:val="00936BD8"/>
    <w:rsid w:val="009371F3"/>
    <w:rsid w:val="00937680"/>
    <w:rsid w:val="00937A16"/>
    <w:rsid w:val="00937AD2"/>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B34"/>
    <w:rsid w:val="00952D62"/>
    <w:rsid w:val="00952E54"/>
    <w:rsid w:val="00952E6D"/>
    <w:rsid w:val="0095309C"/>
    <w:rsid w:val="00953314"/>
    <w:rsid w:val="00953643"/>
    <w:rsid w:val="00953920"/>
    <w:rsid w:val="00953BB2"/>
    <w:rsid w:val="00953BEE"/>
    <w:rsid w:val="00953C07"/>
    <w:rsid w:val="00953C4D"/>
    <w:rsid w:val="00953CD4"/>
    <w:rsid w:val="00953D4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81E"/>
    <w:rsid w:val="00956CC8"/>
    <w:rsid w:val="00956D77"/>
    <w:rsid w:val="00956FFD"/>
    <w:rsid w:val="00957025"/>
    <w:rsid w:val="009572D4"/>
    <w:rsid w:val="00957605"/>
    <w:rsid w:val="009578D5"/>
    <w:rsid w:val="00957CFF"/>
    <w:rsid w:val="00957D87"/>
    <w:rsid w:val="009602B2"/>
    <w:rsid w:val="00960B89"/>
    <w:rsid w:val="00960F2D"/>
    <w:rsid w:val="00961128"/>
    <w:rsid w:val="009611F8"/>
    <w:rsid w:val="00961581"/>
    <w:rsid w:val="00961849"/>
    <w:rsid w:val="00961921"/>
    <w:rsid w:val="00961C62"/>
    <w:rsid w:val="00961D1D"/>
    <w:rsid w:val="00961D69"/>
    <w:rsid w:val="00961F81"/>
    <w:rsid w:val="0096225D"/>
    <w:rsid w:val="009628DB"/>
    <w:rsid w:val="00962A36"/>
    <w:rsid w:val="00962D9A"/>
    <w:rsid w:val="00962E48"/>
    <w:rsid w:val="00962FD2"/>
    <w:rsid w:val="0096305E"/>
    <w:rsid w:val="00963183"/>
    <w:rsid w:val="00963484"/>
    <w:rsid w:val="009635CD"/>
    <w:rsid w:val="0096375B"/>
    <w:rsid w:val="0096375E"/>
    <w:rsid w:val="00963C47"/>
    <w:rsid w:val="00963DDA"/>
    <w:rsid w:val="00963E9D"/>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FEB"/>
    <w:rsid w:val="00973243"/>
    <w:rsid w:val="009742D3"/>
    <w:rsid w:val="00974420"/>
    <w:rsid w:val="009747C3"/>
    <w:rsid w:val="009748DD"/>
    <w:rsid w:val="0097491B"/>
    <w:rsid w:val="009753D0"/>
    <w:rsid w:val="00975491"/>
    <w:rsid w:val="009759EB"/>
    <w:rsid w:val="00975A2F"/>
    <w:rsid w:val="00975ED7"/>
    <w:rsid w:val="00975F30"/>
    <w:rsid w:val="0097603D"/>
    <w:rsid w:val="0097692E"/>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2A8"/>
    <w:rsid w:val="009812BF"/>
    <w:rsid w:val="00981554"/>
    <w:rsid w:val="00981869"/>
    <w:rsid w:val="00981E6C"/>
    <w:rsid w:val="00981FA6"/>
    <w:rsid w:val="00981FD1"/>
    <w:rsid w:val="00982119"/>
    <w:rsid w:val="00982128"/>
    <w:rsid w:val="00982517"/>
    <w:rsid w:val="009825E7"/>
    <w:rsid w:val="009837CB"/>
    <w:rsid w:val="009838C9"/>
    <w:rsid w:val="00983A1E"/>
    <w:rsid w:val="00983FA4"/>
    <w:rsid w:val="00984116"/>
    <w:rsid w:val="0098413F"/>
    <w:rsid w:val="00984A39"/>
    <w:rsid w:val="0098519B"/>
    <w:rsid w:val="00985253"/>
    <w:rsid w:val="00985356"/>
    <w:rsid w:val="009853B3"/>
    <w:rsid w:val="0098561A"/>
    <w:rsid w:val="0098585F"/>
    <w:rsid w:val="00985A94"/>
    <w:rsid w:val="00985BAF"/>
    <w:rsid w:val="00985BC1"/>
    <w:rsid w:val="00985D07"/>
    <w:rsid w:val="00986182"/>
    <w:rsid w:val="00986840"/>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601"/>
    <w:rsid w:val="009A1764"/>
    <w:rsid w:val="009A1C8D"/>
    <w:rsid w:val="009A1E8C"/>
    <w:rsid w:val="009A1F10"/>
    <w:rsid w:val="009A25F5"/>
    <w:rsid w:val="009A2616"/>
    <w:rsid w:val="009A2AEA"/>
    <w:rsid w:val="009A323A"/>
    <w:rsid w:val="009A38C1"/>
    <w:rsid w:val="009A3BB6"/>
    <w:rsid w:val="009A3C07"/>
    <w:rsid w:val="009A3DA5"/>
    <w:rsid w:val="009A413F"/>
    <w:rsid w:val="009A4327"/>
    <w:rsid w:val="009A4469"/>
    <w:rsid w:val="009A462D"/>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E97"/>
    <w:rsid w:val="009B1083"/>
    <w:rsid w:val="009B1342"/>
    <w:rsid w:val="009B1924"/>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7A3"/>
    <w:rsid w:val="009B5A2C"/>
    <w:rsid w:val="009B5C8D"/>
    <w:rsid w:val="009B646F"/>
    <w:rsid w:val="009B6784"/>
    <w:rsid w:val="009B6D86"/>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238"/>
    <w:rsid w:val="009C1587"/>
    <w:rsid w:val="009C1923"/>
    <w:rsid w:val="009C1B02"/>
    <w:rsid w:val="009C1B51"/>
    <w:rsid w:val="009C2291"/>
    <w:rsid w:val="009C23DA"/>
    <w:rsid w:val="009C2490"/>
    <w:rsid w:val="009C25B1"/>
    <w:rsid w:val="009C27A2"/>
    <w:rsid w:val="009C29AE"/>
    <w:rsid w:val="009C2AB0"/>
    <w:rsid w:val="009C2D18"/>
    <w:rsid w:val="009C30C0"/>
    <w:rsid w:val="009C30E0"/>
    <w:rsid w:val="009C3437"/>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0EF7"/>
    <w:rsid w:val="009D133E"/>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307E"/>
    <w:rsid w:val="009D31CC"/>
    <w:rsid w:val="009D3347"/>
    <w:rsid w:val="009D3A20"/>
    <w:rsid w:val="009D43B8"/>
    <w:rsid w:val="009D4475"/>
    <w:rsid w:val="009D48BD"/>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6CD"/>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D29"/>
    <w:rsid w:val="009E4E6E"/>
    <w:rsid w:val="009E51EB"/>
    <w:rsid w:val="009E5370"/>
    <w:rsid w:val="009E5A91"/>
    <w:rsid w:val="009E5EB3"/>
    <w:rsid w:val="009E61AC"/>
    <w:rsid w:val="009E62D5"/>
    <w:rsid w:val="009E687D"/>
    <w:rsid w:val="009E6F87"/>
    <w:rsid w:val="009E7053"/>
    <w:rsid w:val="009E7063"/>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4F18"/>
    <w:rsid w:val="009F5394"/>
    <w:rsid w:val="009F5465"/>
    <w:rsid w:val="009F5776"/>
    <w:rsid w:val="009F5965"/>
    <w:rsid w:val="009F5D8A"/>
    <w:rsid w:val="009F6784"/>
    <w:rsid w:val="009F683E"/>
    <w:rsid w:val="009F6C47"/>
    <w:rsid w:val="009F7C69"/>
    <w:rsid w:val="009F7EFB"/>
    <w:rsid w:val="00A002E6"/>
    <w:rsid w:val="00A008EF"/>
    <w:rsid w:val="00A009AF"/>
    <w:rsid w:val="00A00F00"/>
    <w:rsid w:val="00A013F4"/>
    <w:rsid w:val="00A016E1"/>
    <w:rsid w:val="00A01BEC"/>
    <w:rsid w:val="00A01D3A"/>
    <w:rsid w:val="00A01E77"/>
    <w:rsid w:val="00A021B9"/>
    <w:rsid w:val="00A023CF"/>
    <w:rsid w:val="00A024E8"/>
    <w:rsid w:val="00A02701"/>
    <w:rsid w:val="00A02892"/>
    <w:rsid w:val="00A02D3C"/>
    <w:rsid w:val="00A02F24"/>
    <w:rsid w:val="00A031D8"/>
    <w:rsid w:val="00A035FE"/>
    <w:rsid w:val="00A0382E"/>
    <w:rsid w:val="00A048A8"/>
    <w:rsid w:val="00A04F49"/>
    <w:rsid w:val="00A051F3"/>
    <w:rsid w:val="00A05358"/>
    <w:rsid w:val="00A05A97"/>
    <w:rsid w:val="00A05EB1"/>
    <w:rsid w:val="00A060EC"/>
    <w:rsid w:val="00A06FA6"/>
    <w:rsid w:val="00A070E9"/>
    <w:rsid w:val="00A075F5"/>
    <w:rsid w:val="00A0762B"/>
    <w:rsid w:val="00A07D58"/>
    <w:rsid w:val="00A07F8A"/>
    <w:rsid w:val="00A102B8"/>
    <w:rsid w:val="00A10503"/>
    <w:rsid w:val="00A10795"/>
    <w:rsid w:val="00A1083D"/>
    <w:rsid w:val="00A108BE"/>
    <w:rsid w:val="00A10A63"/>
    <w:rsid w:val="00A1126E"/>
    <w:rsid w:val="00A11740"/>
    <w:rsid w:val="00A11AB1"/>
    <w:rsid w:val="00A11BD5"/>
    <w:rsid w:val="00A120E0"/>
    <w:rsid w:val="00A12127"/>
    <w:rsid w:val="00A12822"/>
    <w:rsid w:val="00A128D3"/>
    <w:rsid w:val="00A129AA"/>
    <w:rsid w:val="00A12EF2"/>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972"/>
    <w:rsid w:val="00A24A4B"/>
    <w:rsid w:val="00A24B4E"/>
    <w:rsid w:val="00A24BB4"/>
    <w:rsid w:val="00A24E65"/>
    <w:rsid w:val="00A24E94"/>
    <w:rsid w:val="00A25203"/>
    <w:rsid w:val="00A25395"/>
    <w:rsid w:val="00A254AD"/>
    <w:rsid w:val="00A25793"/>
    <w:rsid w:val="00A25804"/>
    <w:rsid w:val="00A25F61"/>
    <w:rsid w:val="00A26476"/>
    <w:rsid w:val="00A264A9"/>
    <w:rsid w:val="00A26697"/>
    <w:rsid w:val="00A2695F"/>
    <w:rsid w:val="00A26BAF"/>
    <w:rsid w:val="00A26DCF"/>
    <w:rsid w:val="00A2754D"/>
    <w:rsid w:val="00A275D4"/>
    <w:rsid w:val="00A27769"/>
    <w:rsid w:val="00A27785"/>
    <w:rsid w:val="00A27940"/>
    <w:rsid w:val="00A279DF"/>
    <w:rsid w:val="00A27BF1"/>
    <w:rsid w:val="00A27D3E"/>
    <w:rsid w:val="00A27D54"/>
    <w:rsid w:val="00A27D89"/>
    <w:rsid w:val="00A30187"/>
    <w:rsid w:val="00A30641"/>
    <w:rsid w:val="00A3070B"/>
    <w:rsid w:val="00A3095A"/>
    <w:rsid w:val="00A310DC"/>
    <w:rsid w:val="00A31A52"/>
    <w:rsid w:val="00A31E6F"/>
    <w:rsid w:val="00A31EF1"/>
    <w:rsid w:val="00A32176"/>
    <w:rsid w:val="00A32300"/>
    <w:rsid w:val="00A323F1"/>
    <w:rsid w:val="00A323FA"/>
    <w:rsid w:val="00A3257D"/>
    <w:rsid w:val="00A32799"/>
    <w:rsid w:val="00A3284E"/>
    <w:rsid w:val="00A32CCB"/>
    <w:rsid w:val="00A32D90"/>
    <w:rsid w:val="00A3311E"/>
    <w:rsid w:val="00A331DE"/>
    <w:rsid w:val="00A338C8"/>
    <w:rsid w:val="00A339E2"/>
    <w:rsid w:val="00A34426"/>
    <w:rsid w:val="00A3448A"/>
    <w:rsid w:val="00A34854"/>
    <w:rsid w:val="00A34B68"/>
    <w:rsid w:val="00A34BD1"/>
    <w:rsid w:val="00A35081"/>
    <w:rsid w:val="00A351BA"/>
    <w:rsid w:val="00A35AE3"/>
    <w:rsid w:val="00A35B5A"/>
    <w:rsid w:val="00A35BB3"/>
    <w:rsid w:val="00A36297"/>
    <w:rsid w:val="00A369A0"/>
    <w:rsid w:val="00A36F11"/>
    <w:rsid w:val="00A36FC1"/>
    <w:rsid w:val="00A3763C"/>
    <w:rsid w:val="00A377EA"/>
    <w:rsid w:val="00A37F61"/>
    <w:rsid w:val="00A4051E"/>
    <w:rsid w:val="00A40896"/>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3AA"/>
    <w:rsid w:val="00A46B9C"/>
    <w:rsid w:val="00A46C1A"/>
    <w:rsid w:val="00A46E3E"/>
    <w:rsid w:val="00A47176"/>
    <w:rsid w:val="00A473F7"/>
    <w:rsid w:val="00A47977"/>
    <w:rsid w:val="00A47AAD"/>
    <w:rsid w:val="00A47B3B"/>
    <w:rsid w:val="00A504C9"/>
    <w:rsid w:val="00A50812"/>
    <w:rsid w:val="00A509FB"/>
    <w:rsid w:val="00A50C55"/>
    <w:rsid w:val="00A50E52"/>
    <w:rsid w:val="00A50F1A"/>
    <w:rsid w:val="00A51803"/>
    <w:rsid w:val="00A51DF6"/>
    <w:rsid w:val="00A521B5"/>
    <w:rsid w:val="00A527ED"/>
    <w:rsid w:val="00A52827"/>
    <w:rsid w:val="00A52E1D"/>
    <w:rsid w:val="00A52F45"/>
    <w:rsid w:val="00A531B7"/>
    <w:rsid w:val="00A533F6"/>
    <w:rsid w:val="00A5341E"/>
    <w:rsid w:val="00A53B86"/>
    <w:rsid w:val="00A53D9F"/>
    <w:rsid w:val="00A53EA1"/>
    <w:rsid w:val="00A54305"/>
    <w:rsid w:val="00A54695"/>
    <w:rsid w:val="00A5486D"/>
    <w:rsid w:val="00A548CE"/>
    <w:rsid w:val="00A54FD5"/>
    <w:rsid w:val="00A55232"/>
    <w:rsid w:val="00A5538F"/>
    <w:rsid w:val="00A553E4"/>
    <w:rsid w:val="00A5543B"/>
    <w:rsid w:val="00A5656E"/>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0C2"/>
    <w:rsid w:val="00A6132C"/>
    <w:rsid w:val="00A613EB"/>
    <w:rsid w:val="00A61499"/>
    <w:rsid w:val="00A615E7"/>
    <w:rsid w:val="00A6185C"/>
    <w:rsid w:val="00A61ABB"/>
    <w:rsid w:val="00A6217A"/>
    <w:rsid w:val="00A62364"/>
    <w:rsid w:val="00A624DC"/>
    <w:rsid w:val="00A62530"/>
    <w:rsid w:val="00A626FC"/>
    <w:rsid w:val="00A62A77"/>
    <w:rsid w:val="00A62A8E"/>
    <w:rsid w:val="00A62BC4"/>
    <w:rsid w:val="00A63483"/>
    <w:rsid w:val="00A634C7"/>
    <w:rsid w:val="00A6364F"/>
    <w:rsid w:val="00A63851"/>
    <w:rsid w:val="00A63992"/>
    <w:rsid w:val="00A63C6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E6C"/>
    <w:rsid w:val="00A67F8E"/>
    <w:rsid w:val="00A7032F"/>
    <w:rsid w:val="00A70E39"/>
    <w:rsid w:val="00A70E7C"/>
    <w:rsid w:val="00A70EF8"/>
    <w:rsid w:val="00A711DA"/>
    <w:rsid w:val="00A71223"/>
    <w:rsid w:val="00A712D5"/>
    <w:rsid w:val="00A71510"/>
    <w:rsid w:val="00A7158F"/>
    <w:rsid w:val="00A716C8"/>
    <w:rsid w:val="00A71873"/>
    <w:rsid w:val="00A71B99"/>
    <w:rsid w:val="00A72126"/>
    <w:rsid w:val="00A729EA"/>
    <w:rsid w:val="00A72D82"/>
    <w:rsid w:val="00A73138"/>
    <w:rsid w:val="00A732D4"/>
    <w:rsid w:val="00A73339"/>
    <w:rsid w:val="00A733DC"/>
    <w:rsid w:val="00A73579"/>
    <w:rsid w:val="00A738C5"/>
    <w:rsid w:val="00A739D0"/>
    <w:rsid w:val="00A73B07"/>
    <w:rsid w:val="00A73D58"/>
    <w:rsid w:val="00A74025"/>
    <w:rsid w:val="00A740A8"/>
    <w:rsid w:val="00A741A7"/>
    <w:rsid w:val="00A741FA"/>
    <w:rsid w:val="00A74502"/>
    <w:rsid w:val="00A746AA"/>
    <w:rsid w:val="00A74FF5"/>
    <w:rsid w:val="00A75332"/>
    <w:rsid w:val="00A753AB"/>
    <w:rsid w:val="00A75A4E"/>
    <w:rsid w:val="00A75A70"/>
    <w:rsid w:val="00A75ADF"/>
    <w:rsid w:val="00A75EC4"/>
    <w:rsid w:val="00A760F3"/>
    <w:rsid w:val="00A761D4"/>
    <w:rsid w:val="00A7650C"/>
    <w:rsid w:val="00A7686F"/>
    <w:rsid w:val="00A7695F"/>
    <w:rsid w:val="00A76A7A"/>
    <w:rsid w:val="00A774C9"/>
    <w:rsid w:val="00A77821"/>
    <w:rsid w:val="00A77DA6"/>
    <w:rsid w:val="00A77EC4"/>
    <w:rsid w:val="00A80671"/>
    <w:rsid w:val="00A807DF"/>
    <w:rsid w:val="00A81411"/>
    <w:rsid w:val="00A81423"/>
    <w:rsid w:val="00A81589"/>
    <w:rsid w:val="00A8188D"/>
    <w:rsid w:val="00A819CC"/>
    <w:rsid w:val="00A81B89"/>
    <w:rsid w:val="00A81DA9"/>
    <w:rsid w:val="00A81E14"/>
    <w:rsid w:val="00A81EC2"/>
    <w:rsid w:val="00A827AD"/>
    <w:rsid w:val="00A8291F"/>
    <w:rsid w:val="00A82982"/>
    <w:rsid w:val="00A82F9E"/>
    <w:rsid w:val="00A82FC7"/>
    <w:rsid w:val="00A83AA9"/>
    <w:rsid w:val="00A83FB8"/>
    <w:rsid w:val="00A84020"/>
    <w:rsid w:val="00A84675"/>
    <w:rsid w:val="00A84778"/>
    <w:rsid w:val="00A84931"/>
    <w:rsid w:val="00A84D21"/>
    <w:rsid w:val="00A85735"/>
    <w:rsid w:val="00A85763"/>
    <w:rsid w:val="00A859AC"/>
    <w:rsid w:val="00A859CA"/>
    <w:rsid w:val="00A862C5"/>
    <w:rsid w:val="00A865CE"/>
    <w:rsid w:val="00A86989"/>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336A"/>
    <w:rsid w:val="00A934CC"/>
    <w:rsid w:val="00A93955"/>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463"/>
    <w:rsid w:val="00AA17A6"/>
    <w:rsid w:val="00AA1BD9"/>
    <w:rsid w:val="00AA1ED6"/>
    <w:rsid w:val="00AA21D4"/>
    <w:rsid w:val="00AA255C"/>
    <w:rsid w:val="00AA27C7"/>
    <w:rsid w:val="00AA29AC"/>
    <w:rsid w:val="00AA2F8B"/>
    <w:rsid w:val="00AA2F99"/>
    <w:rsid w:val="00AA31C2"/>
    <w:rsid w:val="00AA3B08"/>
    <w:rsid w:val="00AA3C01"/>
    <w:rsid w:val="00AA3D01"/>
    <w:rsid w:val="00AA3DEA"/>
    <w:rsid w:val="00AA42CB"/>
    <w:rsid w:val="00AA4468"/>
    <w:rsid w:val="00AA4546"/>
    <w:rsid w:val="00AA477C"/>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B2C"/>
    <w:rsid w:val="00AA7FAB"/>
    <w:rsid w:val="00AB070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9D"/>
    <w:rsid w:val="00AB51A4"/>
    <w:rsid w:val="00AB5963"/>
    <w:rsid w:val="00AB5EF8"/>
    <w:rsid w:val="00AB5FBE"/>
    <w:rsid w:val="00AB61F6"/>
    <w:rsid w:val="00AB655E"/>
    <w:rsid w:val="00AB67E9"/>
    <w:rsid w:val="00AB6A91"/>
    <w:rsid w:val="00AB717E"/>
    <w:rsid w:val="00AB789A"/>
    <w:rsid w:val="00AB7ABB"/>
    <w:rsid w:val="00AB7C04"/>
    <w:rsid w:val="00AB7DCC"/>
    <w:rsid w:val="00AC007F"/>
    <w:rsid w:val="00AC017B"/>
    <w:rsid w:val="00AC041B"/>
    <w:rsid w:val="00AC10A6"/>
    <w:rsid w:val="00AC117B"/>
    <w:rsid w:val="00AC119C"/>
    <w:rsid w:val="00AC16ED"/>
    <w:rsid w:val="00AC17D3"/>
    <w:rsid w:val="00AC1ABB"/>
    <w:rsid w:val="00AC1D7B"/>
    <w:rsid w:val="00AC2213"/>
    <w:rsid w:val="00AC232E"/>
    <w:rsid w:val="00AC2AFE"/>
    <w:rsid w:val="00AC2B1F"/>
    <w:rsid w:val="00AC2BEC"/>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692A"/>
    <w:rsid w:val="00AC6C0E"/>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D25"/>
    <w:rsid w:val="00AD6FF7"/>
    <w:rsid w:val="00AD7159"/>
    <w:rsid w:val="00AD71C1"/>
    <w:rsid w:val="00AD778A"/>
    <w:rsid w:val="00AD7AE7"/>
    <w:rsid w:val="00AD7CCA"/>
    <w:rsid w:val="00AD7D36"/>
    <w:rsid w:val="00AD7E2F"/>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985"/>
    <w:rsid w:val="00AE5E14"/>
    <w:rsid w:val="00AE5EEE"/>
    <w:rsid w:val="00AE6320"/>
    <w:rsid w:val="00AE6681"/>
    <w:rsid w:val="00AE72E8"/>
    <w:rsid w:val="00AE7987"/>
    <w:rsid w:val="00AE7F09"/>
    <w:rsid w:val="00AE7F98"/>
    <w:rsid w:val="00AF0361"/>
    <w:rsid w:val="00AF0381"/>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966"/>
    <w:rsid w:val="00AF4C35"/>
    <w:rsid w:val="00AF4C41"/>
    <w:rsid w:val="00AF5027"/>
    <w:rsid w:val="00AF53CC"/>
    <w:rsid w:val="00AF54FB"/>
    <w:rsid w:val="00AF5D59"/>
    <w:rsid w:val="00AF5D8F"/>
    <w:rsid w:val="00AF5F9C"/>
    <w:rsid w:val="00AF5FF8"/>
    <w:rsid w:val="00AF697A"/>
    <w:rsid w:val="00AF6D2B"/>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025"/>
    <w:rsid w:val="00B03942"/>
    <w:rsid w:val="00B039B7"/>
    <w:rsid w:val="00B03A13"/>
    <w:rsid w:val="00B03A1D"/>
    <w:rsid w:val="00B03A28"/>
    <w:rsid w:val="00B03EEA"/>
    <w:rsid w:val="00B03FD3"/>
    <w:rsid w:val="00B04361"/>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782"/>
    <w:rsid w:val="00B0683A"/>
    <w:rsid w:val="00B069C8"/>
    <w:rsid w:val="00B06A3D"/>
    <w:rsid w:val="00B06AC4"/>
    <w:rsid w:val="00B07100"/>
    <w:rsid w:val="00B07490"/>
    <w:rsid w:val="00B07514"/>
    <w:rsid w:val="00B07820"/>
    <w:rsid w:val="00B07850"/>
    <w:rsid w:val="00B07A61"/>
    <w:rsid w:val="00B07D75"/>
    <w:rsid w:val="00B07F54"/>
    <w:rsid w:val="00B109F6"/>
    <w:rsid w:val="00B10A79"/>
    <w:rsid w:val="00B111B3"/>
    <w:rsid w:val="00B1139F"/>
    <w:rsid w:val="00B118BE"/>
    <w:rsid w:val="00B11B72"/>
    <w:rsid w:val="00B11DF9"/>
    <w:rsid w:val="00B125E7"/>
    <w:rsid w:val="00B12619"/>
    <w:rsid w:val="00B127AC"/>
    <w:rsid w:val="00B128D2"/>
    <w:rsid w:val="00B12EB2"/>
    <w:rsid w:val="00B13467"/>
    <w:rsid w:val="00B13605"/>
    <w:rsid w:val="00B13690"/>
    <w:rsid w:val="00B137F2"/>
    <w:rsid w:val="00B13F0E"/>
    <w:rsid w:val="00B14562"/>
    <w:rsid w:val="00B14569"/>
    <w:rsid w:val="00B14C0D"/>
    <w:rsid w:val="00B14CBC"/>
    <w:rsid w:val="00B150D8"/>
    <w:rsid w:val="00B1576D"/>
    <w:rsid w:val="00B157F9"/>
    <w:rsid w:val="00B15965"/>
    <w:rsid w:val="00B15AE3"/>
    <w:rsid w:val="00B15C44"/>
    <w:rsid w:val="00B16834"/>
    <w:rsid w:val="00B16956"/>
    <w:rsid w:val="00B1695F"/>
    <w:rsid w:val="00B1715A"/>
    <w:rsid w:val="00B20256"/>
    <w:rsid w:val="00B20535"/>
    <w:rsid w:val="00B20D09"/>
    <w:rsid w:val="00B2119C"/>
    <w:rsid w:val="00B21202"/>
    <w:rsid w:val="00B213F5"/>
    <w:rsid w:val="00B21411"/>
    <w:rsid w:val="00B215F4"/>
    <w:rsid w:val="00B2225C"/>
    <w:rsid w:val="00B2248B"/>
    <w:rsid w:val="00B22737"/>
    <w:rsid w:val="00B22D56"/>
    <w:rsid w:val="00B22ED9"/>
    <w:rsid w:val="00B22F3C"/>
    <w:rsid w:val="00B231C2"/>
    <w:rsid w:val="00B2323F"/>
    <w:rsid w:val="00B23740"/>
    <w:rsid w:val="00B237DC"/>
    <w:rsid w:val="00B23854"/>
    <w:rsid w:val="00B23A7C"/>
    <w:rsid w:val="00B23DBD"/>
    <w:rsid w:val="00B23EC8"/>
    <w:rsid w:val="00B23FF7"/>
    <w:rsid w:val="00B240E2"/>
    <w:rsid w:val="00B24261"/>
    <w:rsid w:val="00B24725"/>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27EF6"/>
    <w:rsid w:val="00B302BF"/>
    <w:rsid w:val="00B303AE"/>
    <w:rsid w:val="00B303BF"/>
    <w:rsid w:val="00B303F2"/>
    <w:rsid w:val="00B307B4"/>
    <w:rsid w:val="00B30929"/>
    <w:rsid w:val="00B30A32"/>
    <w:rsid w:val="00B314A3"/>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632"/>
    <w:rsid w:val="00B3672F"/>
    <w:rsid w:val="00B36A0E"/>
    <w:rsid w:val="00B36B3B"/>
    <w:rsid w:val="00B372AA"/>
    <w:rsid w:val="00B373AC"/>
    <w:rsid w:val="00B374CA"/>
    <w:rsid w:val="00B37704"/>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5FE"/>
    <w:rsid w:val="00B436CF"/>
    <w:rsid w:val="00B437D2"/>
    <w:rsid w:val="00B437FA"/>
    <w:rsid w:val="00B43D17"/>
    <w:rsid w:val="00B43DFA"/>
    <w:rsid w:val="00B44D43"/>
    <w:rsid w:val="00B4561F"/>
    <w:rsid w:val="00B45661"/>
    <w:rsid w:val="00B45882"/>
    <w:rsid w:val="00B45A4C"/>
    <w:rsid w:val="00B45A52"/>
    <w:rsid w:val="00B45D51"/>
    <w:rsid w:val="00B460B3"/>
    <w:rsid w:val="00B46175"/>
    <w:rsid w:val="00B461B9"/>
    <w:rsid w:val="00B464A0"/>
    <w:rsid w:val="00B46A72"/>
    <w:rsid w:val="00B46B0C"/>
    <w:rsid w:val="00B46D8B"/>
    <w:rsid w:val="00B4713E"/>
    <w:rsid w:val="00B47197"/>
    <w:rsid w:val="00B47201"/>
    <w:rsid w:val="00B473E9"/>
    <w:rsid w:val="00B5008D"/>
    <w:rsid w:val="00B5022C"/>
    <w:rsid w:val="00B50350"/>
    <w:rsid w:val="00B50453"/>
    <w:rsid w:val="00B50A29"/>
    <w:rsid w:val="00B50A8A"/>
    <w:rsid w:val="00B5119A"/>
    <w:rsid w:val="00B51342"/>
    <w:rsid w:val="00B51369"/>
    <w:rsid w:val="00B515CC"/>
    <w:rsid w:val="00B51D82"/>
    <w:rsid w:val="00B523B0"/>
    <w:rsid w:val="00B52477"/>
    <w:rsid w:val="00B525C1"/>
    <w:rsid w:val="00B527DF"/>
    <w:rsid w:val="00B52AF0"/>
    <w:rsid w:val="00B53023"/>
    <w:rsid w:val="00B53227"/>
    <w:rsid w:val="00B5327F"/>
    <w:rsid w:val="00B53597"/>
    <w:rsid w:val="00B537DA"/>
    <w:rsid w:val="00B53A97"/>
    <w:rsid w:val="00B53B16"/>
    <w:rsid w:val="00B540CC"/>
    <w:rsid w:val="00B54128"/>
    <w:rsid w:val="00B5433D"/>
    <w:rsid w:val="00B544C5"/>
    <w:rsid w:val="00B5477D"/>
    <w:rsid w:val="00B548B7"/>
    <w:rsid w:val="00B54929"/>
    <w:rsid w:val="00B54988"/>
    <w:rsid w:val="00B54AD9"/>
    <w:rsid w:val="00B54DE7"/>
    <w:rsid w:val="00B54EAB"/>
    <w:rsid w:val="00B55148"/>
    <w:rsid w:val="00B551B6"/>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BE6"/>
    <w:rsid w:val="00B60D35"/>
    <w:rsid w:val="00B60D5E"/>
    <w:rsid w:val="00B60E88"/>
    <w:rsid w:val="00B60E99"/>
    <w:rsid w:val="00B61118"/>
    <w:rsid w:val="00B615A2"/>
    <w:rsid w:val="00B624AF"/>
    <w:rsid w:val="00B624BE"/>
    <w:rsid w:val="00B6263C"/>
    <w:rsid w:val="00B62BB5"/>
    <w:rsid w:val="00B62D1A"/>
    <w:rsid w:val="00B62E65"/>
    <w:rsid w:val="00B6302F"/>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C3F"/>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7E3"/>
    <w:rsid w:val="00B77E29"/>
    <w:rsid w:val="00B77FAE"/>
    <w:rsid w:val="00B803A0"/>
    <w:rsid w:val="00B8097B"/>
    <w:rsid w:val="00B80CA0"/>
    <w:rsid w:val="00B812DA"/>
    <w:rsid w:val="00B819A0"/>
    <w:rsid w:val="00B819E7"/>
    <w:rsid w:val="00B81A6C"/>
    <w:rsid w:val="00B81D25"/>
    <w:rsid w:val="00B822DF"/>
    <w:rsid w:val="00B8295A"/>
    <w:rsid w:val="00B82A3E"/>
    <w:rsid w:val="00B82B50"/>
    <w:rsid w:val="00B83277"/>
    <w:rsid w:val="00B835B2"/>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C83"/>
    <w:rsid w:val="00B90EA2"/>
    <w:rsid w:val="00B90F73"/>
    <w:rsid w:val="00B911A9"/>
    <w:rsid w:val="00B9152E"/>
    <w:rsid w:val="00B917E8"/>
    <w:rsid w:val="00B919BE"/>
    <w:rsid w:val="00B91A75"/>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536A"/>
    <w:rsid w:val="00B9538F"/>
    <w:rsid w:val="00B95715"/>
    <w:rsid w:val="00B958C5"/>
    <w:rsid w:val="00B95A90"/>
    <w:rsid w:val="00B95E02"/>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0FB"/>
    <w:rsid w:val="00BA1178"/>
    <w:rsid w:val="00BA119D"/>
    <w:rsid w:val="00BA1233"/>
    <w:rsid w:val="00BA164B"/>
    <w:rsid w:val="00BA189C"/>
    <w:rsid w:val="00BA1B27"/>
    <w:rsid w:val="00BA1C2E"/>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C21"/>
    <w:rsid w:val="00BA5D2E"/>
    <w:rsid w:val="00BA5E5F"/>
    <w:rsid w:val="00BA648A"/>
    <w:rsid w:val="00BA68F8"/>
    <w:rsid w:val="00BA692E"/>
    <w:rsid w:val="00BA6A4E"/>
    <w:rsid w:val="00BA6C22"/>
    <w:rsid w:val="00BA6CC7"/>
    <w:rsid w:val="00BA6DE9"/>
    <w:rsid w:val="00BA6F64"/>
    <w:rsid w:val="00BA7213"/>
    <w:rsid w:val="00BA7536"/>
    <w:rsid w:val="00BA76E0"/>
    <w:rsid w:val="00BA79BB"/>
    <w:rsid w:val="00BA7B13"/>
    <w:rsid w:val="00BA7B51"/>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2E3D"/>
    <w:rsid w:val="00BB30ED"/>
    <w:rsid w:val="00BB33F7"/>
    <w:rsid w:val="00BB3473"/>
    <w:rsid w:val="00BB3652"/>
    <w:rsid w:val="00BB3DCA"/>
    <w:rsid w:val="00BB4517"/>
    <w:rsid w:val="00BB48CF"/>
    <w:rsid w:val="00BB497D"/>
    <w:rsid w:val="00BB4A0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E1"/>
    <w:rsid w:val="00BC3884"/>
    <w:rsid w:val="00BC3903"/>
    <w:rsid w:val="00BC39E6"/>
    <w:rsid w:val="00BC3F4D"/>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71EB"/>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8AC"/>
    <w:rsid w:val="00BD48BA"/>
    <w:rsid w:val="00BD48FD"/>
    <w:rsid w:val="00BD4925"/>
    <w:rsid w:val="00BD5085"/>
    <w:rsid w:val="00BD5142"/>
    <w:rsid w:val="00BD526E"/>
    <w:rsid w:val="00BD5BA0"/>
    <w:rsid w:val="00BD5E69"/>
    <w:rsid w:val="00BD5F1A"/>
    <w:rsid w:val="00BD60E3"/>
    <w:rsid w:val="00BD630B"/>
    <w:rsid w:val="00BD6630"/>
    <w:rsid w:val="00BD670B"/>
    <w:rsid w:val="00BD67B9"/>
    <w:rsid w:val="00BD694C"/>
    <w:rsid w:val="00BD6A16"/>
    <w:rsid w:val="00BD6AA4"/>
    <w:rsid w:val="00BD6FB6"/>
    <w:rsid w:val="00BD710C"/>
    <w:rsid w:val="00BD713F"/>
    <w:rsid w:val="00BD78C9"/>
    <w:rsid w:val="00BD7F34"/>
    <w:rsid w:val="00BE0858"/>
    <w:rsid w:val="00BE0900"/>
    <w:rsid w:val="00BE0988"/>
    <w:rsid w:val="00BE0A70"/>
    <w:rsid w:val="00BE0D16"/>
    <w:rsid w:val="00BE11E7"/>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E4C"/>
    <w:rsid w:val="00BF2344"/>
    <w:rsid w:val="00BF2B9A"/>
    <w:rsid w:val="00BF2ED6"/>
    <w:rsid w:val="00BF2EE4"/>
    <w:rsid w:val="00BF2F39"/>
    <w:rsid w:val="00BF3279"/>
    <w:rsid w:val="00BF3AFC"/>
    <w:rsid w:val="00BF3B97"/>
    <w:rsid w:val="00BF3BF1"/>
    <w:rsid w:val="00BF4B41"/>
    <w:rsid w:val="00BF4C80"/>
    <w:rsid w:val="00BF503A"/>
    <w:rsid w:val="00BF5381"/>
    <w:rsid w:val="00BF5698"/>
    <w:rsid w:val="00BF571B"/>
    <w:rsid w:val="00BF61C7"/>
    <w:rsid w:val="00BF6381"/>
    <w:rsid w:val="00BF672A"/>
    <w:rsid w:val="00BF6AC5"/>
    <w:rsid w:val="00BF6DFF"/>
    <w:rsid w:val="00BF6E02"/>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71A"/>
    <w:rsid w:val="00C179C5"/>
    <w:rsid w:val="00C17B73"/>
    <w:rsid w:val="00C17CD3"/>
    <w:rsid w:val="00C17FB5"/>
    <w:rsid w:val="00C200E5"/>
    <w:rsid w:val="00C20395"/>
    <w:rsid w:val="00C20450"/>
    <w:rsid w:val="00C2047C"/>
    <w:rsid w:val="00C2081F"/>
    <w:rsid w:val="00C20B2A"/>
    <w:rsid w:val="00C20B72"/>
    <w:rsid w:val="00C214EC"/>
    <w:rsid w:val="00C216FE"/>
    <w:rsid w:val="00C21901"/>
    <w:rsid w:val="00C21E6C"/>
    <w:rsid w:val="00C220D5"/>
    <w:rsid w:val="00C220D6"/>
    <w:rsid w:val="00C2224E"/>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660"/>
    <w:rsid w:val="00C279B5"/>
    <w:rsid w:val="00C27B8E"/>
    <w:rsid w:val="00C27C45"/>
    <w:rsid w:val="00C27DAB"/>
    <w:rsid w:val="00C30183"/>
    <w:rsid w:val="00C30827"/>
    <w:rsid w:val="00C30924"/>
    <w:rsid w:val="00C30E06"/>
    <w:rsid w:val="00C31218"/>
    <w:rsid w:val="00C31C75"/>
    <w:rsid w:val="00C31E7F"/>
    <w:rsid w:val="00C32122"/>
    <w:rsid w:val="00C325B1"/>
    <w:rsid w:val="00C32770"/>
    <w:rsid w:val="00C32E49"/>
    <w:rsid w:val="00C33182"/>
    <w:rsid w:val="00C33321"/>
    <w:rsid w:val="00C3342E"/>
    <w:rsid w:val="00C33A2C"/>
    <w:rsid w:val="00C33E10"/>
    <w:rsid w:val="00C33EFC"/>
    <w:rsid w:val="00C33FD9"/>
    <w:rsid w:val="00C340C1"/>
    <w:rsid w:val="00C341C1"/>
    <w:rsid w:val="00C34202"/>
    <w:rsid w:val="00C34658"/>
    <w:rsid w:val="00C34AD6"/>
    <w:rsid w:val="00C34B62"/>
    <w:rsid w:val="00C35279"/>
    <w:rsid w:val="00C354E9"/>
    <w:rsid w:val="00C35538"/>
    <w:rsid w:val="00C35B05"/>
    <w:rsid w:val="00C35BF5"/>
    <w:rsid w:val="00C35F4C"/>
    <w:rsid w:val="00C35F80"/>
    <w:rsid w:val="00C36353"/>
    <w:rsid w:val="00C36466"/>
    <w:rsid w:val="00C3659B"/>
    <w:rsid w:val="00C36633"/>
    <w:rsid w:val="00C369B2"/>
    <w:rsid w:val="00C36A12"/>
    <w:rsid w:val="00C36E8A"/>
    <w:rsid w:val="00C36F60"/>
    <w:rsid w:val="00C36FFD"/>
    <w:rsid w:val="00C3719D"/>
    <w:rsid w:val="00C373FA"/>
    <w:rsid w:val="00C375F3"/>
    <w:rsid w:val="00C37723"/>
    <w:rsid w:val="00C37789"/>
    <w:rsid w:val="00C378D5"/>
    <w:rsid w:val="00C37962"/>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09F"/>
    <w:rsid w:val="00C43144"/>
    <w:rsid w:val="00C43440"/>
    <w:rsid w:val="00C4354D"/>
    <w:rsid w:val="00C4456E"/>
    <w:rsid w:val="00C44802"/>
    <w:rsid w:val="00C44FDC"/>
    <w:rsid w:val="00C45455"/>
    <w:rsid w:val="00C4548F"/>
    <w:rsid w:val="00C461B2"/>
    <w:rsid w:val="00C4639F"/>
    <w:rsid w:val="00C46640"/>
    <w:rsid w:val="00C46861"/>
    <w:rsid w:val="00C46C32"/>
    <w:rsid w:val="00C46F9F"/>
    <w:rsid w:val="00C46FA8"/>
    <w:rsid w:val="00C472D4"/>
    <w:rsid w:val="00C473A5"/>
    <w:rsid w:val="00C475FF"/>
    <w:rsid w:val="00C478A8"/>
    <w:rsid w:val="00C47A02"/>
    <w:rsid w:val="00C47B81"/>
    <w:rsid w:val="00C47BEA"/>
    <w:rsid w:val="00C47CB7"/>
    <w:rsid w:val="00C47FEC"/>
    <w:rsid w:val="00C5066A"/>
    <w:rsid w:val="00C507C3"/>
    <w:rsid w:val="00C50C6C"/>
    <w:rsid w:val="00C50EBC"/>
    <w:rsid w:val="00C50EBE"/>
    <w:rsid w:val="00C513C6"/>
    <w:rsid w:val="00C51467"/>
    <w:rsid w:val="00C5159A"/>
    <w:rsid w:val="00C5169A"/>
    <w:rsid w:val="00C51CDA"/>
    <w:rsid w:val="00C5200D"/>
    <w:rsid w:val="00C522D0"/>
    <w:rsid w:val="00C529A5"/>
    <w:rsid w:val="00C52CF3"/>
    <w:rsid w:val="00C53277"/>
    <w:rsid w:val="00C53B4C"/>
    <w:rsid w:val="00C53C39"/>
    <w:rsid w:val="00C54301"/>
    <w:rsid w:val="00C544EF"/>
    <w:rsid w:val="00C54995"/>
    <w:rsid w:val="00C54D41"/>
    <w:rsid w:val="00C551F5"/>
    <w:rsid w:val="00C55260"/>
    <w:rsid w:val="00C5537C"/>
    <w:rsid w:val="00C55447"/>
    <w:rsid w:val="00C5576B"/>
    <w:rsid w:val="00C5577B"/>
    <w:rsid w:val="00C55882"/>
    <w:rsid w:val="00C5621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CAB"/>
    <w:rsid w:val="00C70CDC"/>
    <w:rsid w:val="00C70DB3"/>
    <w:rsid w:val="00C7156D"/>
    <w:rsid w:val="00C715FD"/>
    <w:rsid w:val="00C71680"/>
    <w:rsid w:val="00C71B8F"/>
    <w:rsid w:val="00C71C28"/>
    <w:rsid w:val="00C71C5F"/>
    <w:rsid w:val="00C71E25"/>
    <w:rsid w:val="00C71E27"/>
    <w:rsid w:val="00C72093"/>
    <w:rsid w:val="00C723F0"/>
    <w:rsid w:val="00C7258B"/>
    <w:rsid w:val="00C72772"/>
    <w:rsid w:val="00C72C63"/>
    <w:rsid w:val="00C72CFC"/>
    <w:rsid w:val="00C72D20"/>
    <w:rsid w:val="00C72EF4"/>
    <w:rsid w:val="00C73329"/>
    <w:rsid w:val="00C73589"/>
    <w:rsid w:val="00C73683"/>
    <w:rsid w:val="00C739EA"/>
    <w:rsid w:val="00C73D2E"/>
    <w:rsid w:val="00C73DBE"/>
    <w:rsid w:val="00C74181"/>
    <w:rsid w:val="00C743F3"/>
    <w:rsid w:val="00C744FE"/>
    <w:rsid w:val="00C74907"/>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D"/>
    <w:rsid w:val="00C81EAE"/>
    <w:rsid w:val="00C82057"/>
    <w:rsid w:val="00C82AB1"/>
    <w:rsid w:val="00C82DE6"/>
    <w:rsid w:val="00C83AB6"/>
    <w:rsid w:val="00C83B80"/>
    <w:rsid w:val="00C84087"/>
    <w:rsid w:val="00C84102"/>
    <w:rsid w:val="00C8465E"/>
    <w:rsid w:val="00C847E5"/>
    <w:rsid w:val="00C84879"/>
    <w:rsid w:val="00C84B0D"/>
    <w:rsid w:val="00C84CA7"/>
    <w:rsid w:val="00C84CE4"/>
    <w:rsid w:val="00C85C3D"/>
    <w:rsid w:val="00C86162"/>
    <w:rsid w:val="00C868C5"/>
    <w:rsid w:val="00C86A4E"/>
    <w:rsid w:val="00C86B11"/>
    <w:rsid w:val="00C86BC0"/>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2179"/>
    <w:rsid w:val="00C92578"/>
    <w:rsid w:val="00C92D6E"/>
    <w:rsid w:val="00C931C4"/>
    <w:rsid w:val="00C936EB"/>
    <w:rsid w:val="00C93743"/>
    <w:rsid w:val="00C93814"/>
    <w:rsid w:val="00C93C26"/>
    <w:rsid w:val="00C93C4B"/>
    <w:rsid w:val="00C93DA4"/>
    <w:rsid w:val="00C93E46"/>
    <w:rsid w:val="00C93EF7"/>
    <w:rsid w:val="00C941BF"/>
    <w:rsid w:val="00C944AB"/>
    <w:rsid w:val="00C94503"/>
    <w:rsid w:val="00C94722"/>
    <w:rsid w:val="00C94EC6"/>
    <w:rsid w:val="00C94F29"/>
    <w:rsid w:val="00C95187"/>
    <w:rsid w:val="00C952C5"/>
    <w:rsid w:val="00C9538D"/>
    <w:rsid w:val="00C9582D"/>
    <w:rsid w:val="00C959A2"/>
    <w:rsid w:val="00C95B26"/>
    <w:rsid w:val="00C95B40"/>
    <w:rsid w:val="00C95B75"/>
    <w:rsid w:val="00C95BF7"/>
    <w:rsid w:val="00C9615C"/>
    <w:rsid w:val="00C965C2"/>
    <w:rsid w:val="00C9681A"/>
    <w:rsid w:val="00C9719A"/>
    <w:rsid w:val="00C972BB"/>
    <w:rsid w:val="00C97549"/>
    <w:rsid w:val="00C9771F"/>
    <w:rsid w:val="00CA0152"/>
    <w:rsid w:val="00CA04AC"/>
    <w:rsid w:val="00CA07DA"/>
    <w:rsid w:val="00CA0B5D"/>
    <w:rsid w:val="00CA0C24"/>
    <w:rsid w:val="00CA0C9D"/>
    <w:rsid w:val="00CA0C9F"/>
    <w:rsid w:val="00CA177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6D5"/>
    <w:rsid w:val="00CA6C6E"/>
    <w:rsid w:val="00CA6D74"/>
    <w:rsid w:val="00CA734A"/>
    <w:rsid w:val="00CA742C"/>
    <w:rsid w:val="00CA74CC"/>
    <w:rsid w:val="00CA75B4"/>
    <w:rsid w:val="00CA762B"/>
    <w:rsid w:val="00CA764C"/>
    <w:rsid w:val="00CA7687"/>
    <w:rsid w:val="00CA779E"/>
    <w:rsid w:val="00CB0470"/>
    <w:rsid w:val="00CB0571"/>
    <w:rsid w:val="00CB09AB"/>
    <w:rsid w:val="00CB0BDC"/>
    <w:rsid w:val="00CB0D6A"/>
    <w:rsid w:val="00CB0E89"/>
    <w:rsid w:val="00CB1126"/>
    <w:rsid w:val="00CB162D"/>
    <w:rsid w:val="00CB1901"/>
    <w:rsid w:val="00CB1BA3"/>
    <w:rsid w:val="00CB1F63"/>
    <w:rsid w:val="00CB2032"/>
    <w:rsid w:val="00CB23A0"/>
    <w:rsid w:val="00CB28DA"/>
    <w:rsid w:val="00CB2D03"/>
    <w:rsid w:val="00CB2E32"/>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5FB"/>
    <w:rsid w:val="00CB7601"/>
    <w:rsid w:val="00CB77B8"/>
    <w:rsid w:val="00CB77ED"/>
    <w:rsid w:val="00CB78A9"/>
    <w:rsid w:val="00CB7A99"/>
    <w:rsid w:val="00CB7E51"/>
    <w:rsid w:val="00CB7FBE"/>
    <w:rsid w:val="00CC02D9"/>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626"/>
    <w:rsid w:val="00CC28CD"/>
    <w:rsid w:val="00CC2C3B"/>
    <w:rsid w:val="00CC2CD3"/>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EB7"/>
    <w:rsid w:val="00CD1188"/>
    <w:rsid w:val="00CD192E"/>
    <w:rsid w:val="00CD1A2C"/>
    <w:rsid w:val="00CD1EF1"/>
    <w:rsid w:val="00CD2289"/>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A98"/>
    <w:rsid w:val="00CD6DF7"/>
    <w:rsid w:val="00CD6EA0"/>
    <w:rsid w:val="00CD6EAC"/>
    <w:rsid w:val="00CD7170"/>
    <w:rsid w:val="00CD731A"/>
    <w:rsid w:val="00CD7360"/>
    <w:rsid w:val="00CD7432"/>
    <w:rsid w:val="00CD76B4"/>
    <w:rsid w:val="00CD78D4"/>
    <w:rsid w:val="00CE01AA"/>
    <w:rsid w:val="00CE026D"/>
    <w:rsid w:val="00CE0424"/>
    <w:rsid w:val="00CE09E5"/>
    <w:rsid w:val="00CE0D15"/>
    <w:rsid w:val="00CE0D8E"/>
    <w:rsid w:val="00CE140B"/>
    <w:rsid w:val="00CE14D5"/>
    <w:rsid w:val="00CE1A67"/>
    <w:rsid w:val="00CE1F1C"/>
    <w:rsid w:val="00CE2232"/>
    <w:rsid w:val="00CE233A"/>
    <w:rsid w:val="00CE293E"/>
    <w:rsid w:val="00CE3877"/>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6EF"/>
    <w:rsid w:val="00CE7723"/>
    <w:rsid w:val="00CE7929"/>
    <w:rsid w:val="00CE7AA5"/>
    <w:rsid w:val="00CF096B"/>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B0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217E"/>
    <w:rsid w:val="00D0226E"/>
    <w:rsid w:val="00D02302"/>
    <w:rsid w:val="00D023D9"/>
    <w:rsid w:val="00D02841"/>
    <w:rsid w:val="00D0289A"/>
    <w:rsid w:val="00D0308A"/>
    <w:rsid w:val="00D03224"/>
    <w:rsid w:val="00D0349B"/>
    <w:rsid w:val="00D0391D"/>
    <w:rsid w:val="00D03FFA"/>
    <w:rsid w:val="00D0423A"/>
    <w:rsid w:val="00D04737"/>
    <w:rsid w:val="00D049F6"/>
    <w:rsid w:val="00D04A57"/>
    <w:rsid w:val="00D04F0D"/>
    <w:rsid w:val="00D04F9D"/>
    <w:rsid w:val="00D051A3"/>
    <w:rsid w:val="00D05669"/>
    <w:rsid w:val="00D05D8B"/>
    <w:rsid w:val="00D05ED5"/>
    <w:rsid w:val="00D062C9"/>
    <w:rsid w:val="00D0651C"/>
    <w:rsid w:val="00D068C7"/>
    <w:rsid w:val="00D06BFE"/>
    <w:rsid w:val="00D06EB4"/>
    <w:rsid w:val="00D07534"/>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8E6"/>
    <w:rsid w:val="00D12E26"/>
    <w:rsid w:val="00D12FC1"/>
    <w:rsid w:val="00D13135"/>
    <w:rsid w:val="00D13637"/>
    <w:rsid w:val="00D1391A"/>
    <w:rsid w:val="00D13A58"/>
    <w:rsid w:val="00D13E4E"/>
    <w:rsid w:val="00D13E7B"/>
    <w:rsid w:val="00D14A64"/>
    <w:rsid w:val="00D14BB1"/>
    <w:rsid w:val="00D15108"/>
    <w:rsid w:val="00D153A3"/>
    <w:rsid w:val="00D1545C"/>
    <w:rsid w:val="00D1560C"/>
    <w:rsid w:val="00D15D5A"/>
    <w:rsid w:val="00D15F9D"/>
    <w:rsid w:val="00D161BC"/>
    <w:rsid w:val="00D16527"/>
    <w:rsid w:val="00D16C3C"/>
    <w:rsid w:val="00D16C6D"/>
    <w:rsid w:val="00D170E9"/>
    <w:rsid w:val="00D1731A"/>
    <w:rsid w:val="00D173C5"/>
    <w:rsid w:val="00D2022C"/>
    <w:rsid w:val="00D20759"/>
    <w:rsid w:val="00D20862"/>
    <w:rsid w:val="00D20FC6"/>
    <w:rsid w:val="00D211FE"/>
    <w:rsid w:val="00D21371"/>
    <w:rsid w:val="00D2165E"/>
    <w:rsid w:val="00D21875"/>
    <w:rsid w:val="00D21AA1"/>
    <w:rsid w:val="00D21CC3"/>
    <w:rsid w:val="00D21F02"/>
    <w:rsid w:val="00D222FB"/>
    <w:rsid w:val="00D22AB4"/>
    <w:rsid w:val="00D22B0D"/>
    <w:rsid w:val="00D22E36"/>
    <w:rsid w:val="00D22EC5"/>
    <w:rsid w:val="00D22F44"/>
    <w:rsid w:val="00D239A7"/>
    <w:rsid w:val="00D23F47"/>
    <w:rsid w:val="00D244D5"/>
    <w:rsid w:val="00D2477B"/>
    <w:rsid w:val="00D24F9D"/>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D77"/>
    <w:rsid w:val="00D33FC3"/>
    <w:rsid w:val="00D3401B"/>
    <w:rsid w:val="00D34262"/>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4FB"/>
    <w:rsid w:val="00D4087F"/>
    <w:rsid w:val="00D4089B"/>
    <w:rsid w:val="00D40A4A"/>
    <w:rsid w:val="00D40B33"/>
    <w:rsid w:val="00D40DF5"/>
    <w:rsid w:val="00D41436"/>
    <w:rsid w:val="00D41452"/>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D9C"/>
    <w:rsid w:val="00D43FDE"/>
    <w:rsid w:val="00D440F8"/>
    <w:rsid w:val="00D44268"/>
    <w:rsid w:val="00D44436"/>
    <w:rsid w:val="00D444E4"/>
    <w:rsid w:val="00D4458B"/>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7EE"/>
    <w:rsid w:val="00D47827"/>
    <w:rsid w:val="00D478EC"/>
    <w:rsid w:val="00D47DA5"/>
    <w:rsid w:val="00D47E8E"/>
    <w:rsid w:val="00D500BC"/>
    <w:rsid w:val="00D50162"/>
    <w:rsid w:val="00D50229"/>
    <w:rsid w:val="00D50624"/>
    <w:rsid w:val="00D50B72"/>
    <w:rsid w:val="00D50C39"/>
    <w:rsid w:val="00D50DF5"/>
    <w:rsid w:val="00D51079"/>
    <w:rsid w:val="00D51457"/>
    <w:rsid w:val="00D51600"/>
    <w:rsid w:val="00D517FB"/>
    <w:rsid w:val="00D519DE"/>
    <w:rsid w:val="00D519E1"/>
    <w:rsid w:val="00D51C0E"/>
    <w:rsid w:val="00D51F13"/>
    <w:rsid w:val="00D5293F"/>
    <w:rsid w:val="00D52BA7"/>
    <w:rsid w:val="00D5385D"/>
    <w:rsid w:val="00D538F1"/>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8C7"/>
    <w:rsid w:val="00D56A91"/>
    <w:rsid w:val="00D56CDA"/>
    <w:rsid w:val="00D56EE2"/>
    <w:rsid w:val="00D57204"/>
    <w:rsid w:val="00D57451"/>
    <w:rsid w:val="00D576CA"/>
    <w:rsid w:val="00D579BF"/>
    <w:rsid w:val="00D57B94"/>
    <w:rsid w:val="00D57BDF"/>
    <w:rsid w:val="00D57DB4"/>
    <w:rsid w:val="00D6032B"/>
    <w:rsid w:val="00D6092E"/>
    <w:rsid w:val="00D609B3"/>
    <w:rsid w:val="00D60C9E"/>
    <w:rsid w:val="00D60E7C"/>
    <w:rsid w:val="00D60EE6"/>
    <w:rsid w:val="00D61503"/>
    <w:rsid w:val="00D61AF5"/>
    <w:rsid w:val="00D61CBE"/>
    <w:rsid w:val="00D61DC8"/>
    <w:rsid w:val="00D61FA6"/>
    <w:rsid w:val="00D620A9"/>
    <w:rsid w:val="00D623A3"/>
    <w:rsid w:val="00D63170"/>
    <w:rsid w:val="00D63799"/>
    <w:rsid w:val="00D63D02"/>
    <w:rsid w:val="00D648D5"/>
    <w:rsid w:val="00D64DC4"/>
    <w:rsid w:val="00D652B5"/>
    <w:rsid w:val="00D654B2"/>
    <w:rsid w:val="00D6588F"/>
    <w:rsid w:val="00D658E8"/>
    <w:rsid w:val="00D65B01"/>
    <w:rsid w:val="00D65D57"/>
    <w:rsid w:val="00D66155"/>
    <w:rsid w:val="00D66B2D"/>
    <w:rsid w:val="00D676E3"/>
    <w:rsid w:val="00D7006E"/>
    <w:rsid w:val="00D7041A"/>
    <w:rsid w:val="00D70769"/>
    <w:rsid w:val="00D708B0"/>
    <w:rsid w:val="00D710A8"/>
    <w:rsid w:val="00D719F8"/>
    <w:rsid w:val="00D71A30"/>
    <w:rsid w:val="00D72089"/>
    <w:rsid w:val="00D72430"/>
    <w:rsid w:val="00D728AB"/>
    <w:rsid w:val="00D728EC"/>
    <w:rsid w:val="00D72A5C"/>
    <w:rsid w:val="00D72A7E"/>
    <w:rsid w:val="00D72E83"/>
    <w:rsid w:val="00D73247"/>
    <w:rsid w:val="00D73267"/>
    <w:rsid w:val="00D736D8"/>
    <w:rsid w:val="00D736EE"/>
    <w:rsid w:val="00D7375E"/>
    <w:rsid w:val="00D737B9"/>
    <w:rsid w:val="00D73E47"/>
    <w:rsid w:val="00D743B7"/>
    <w:rsid w:val="00D74433"/>
    <w:rsid w:val="00D74D94"/>
    <w:rsid w:val="00D74EDF"/>
    <w:rsid w:val="00D75566"/>
    <w:rsid w:val="00D7558E"/>
    <w:rsid w:val="00D7588C"/>
    <w:rsid w:val="00D75FDA"/>
    <w:rsid w:val="00D761A7"/>
    <w:rsid w:val="00D7634B"/>
    <w:rsid w:val="00D7649F"/>
    <w:rsid w:val="00D764E2"/>
    <w:rsid w:val="00D77075"/>
    <w:rsid w:val="00D771B9"/>
    <w:rsid w:val="00D77699"/>
    <w:rsid w:val="00D778AC"/>
    <w:rsid w:val="00D77A8B"/>
    <w:rsid w:val="00D77B1D"/>
    <w:rsid w:val="00D77EFA"/>
    <w:rsid w:val="00D80139"/>
    <w:rsid w:val="00D8021F"/>
    <w:rsid w:val="00D80332"/>
    <w:rsid w:val="00D80383"/>
    <w:rsid w:val="00D805B3"/>
    <w:rsid w:val="00D805D2"/>
    <w:rsid w:val="00D807A8"/>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36B1"/>
    <w:rsid w:val="00D94003"/>
    <w:rsid w:val="00D9499C"/>
    <w:rsid w:val="00D94B68"/>
    <w:rsid w:val="00D9585C"/>
    <w:rsid w:val="00D959D0"/>
    <w:rsid w:val="00D95B15"/>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037"/>
    <w:rsid w:val="00DA41F7"/>
    <w:rsid w:val="00DA429A"/>
    <w:rsid w:val="00DA4ABC"/>
    <w:rsid w:val="00DA4F17"/>
    <w:rsid w:val="00DA5417"/>
    <w:rsid w:val="00DA56E8"/>
    <w:rsid w:val="00DA58E0"/>
    <w:rsid w:val="00DA6088"/>
    <w:rsid w:val="00DA649F"/>
    <w:rsid w:val="00DA669E"/>
    <w:rsid w:val="00DA6870"/>
    <w:rsid w:val="00DA68F1"/>
    <w:rsid w:val="00DA714A"/>
    <w:rsid w:val="00DA74A8"/>
    <w:rsid w:val="00DA77AB"/>
    <w:rsid w:val="00DA78AC"/>
    <w:rsid w:val="00DA7A19"/>
    <w:rsid w:val="00DA7EBF"/>
    <w:rsid w:val="00DA7F98"/>
    <w:rsid w:val="00DB0343"/>
    <w:rsid w:val="00DB0A9F"/>
    <w:rsid w:val="00DB0EF5"/>
    <w:rsid w:val="00DB132D"/>
    <w:rsid w:val="00DB13E7"/>
    <w:rsid w:val="00DB1551"/>
    <w:rsid w:val="00DB15B5"/>
    <w:rsid w:val="00DB178C"/>
    <w:rsid w:val="00DB22AF"/>
    <w:rsid w:val="00DB24D6"/>
    <w:rsid w:val="00DB252D"/>
    <w:rsid w:val="00DB2756"/>
    <w:rsid w:val="00DB2C41"/>
    <w:rsid w:val="00DB2D09"/>
    <w:rsid w:val="00DB2FCF"/>
    <w:rsid w:val="00DB31C3"/>
    <w:rsid w:val="00DB331A"/>
    <w:rsid w:val="00DB3497"/>
    <w:rsid w:val="00DB35D5"/>
    <w:rsid w:val="00DB377D"/>
    <w:rsid w:val="00DB4409"/>
    <w:rsid w:val="00DB444D"/>
    <w:rsid w:val="00DB4E07"/>
    <w:rsid w:val="00DB4E49"/>
    <w:rsid w:val="00DB5045"/>
    <w:rsid w:val="00DB53B3"/>
    <w:rsid w:val="00DB54F3"/>
    <w:rsid w:val="00DB59E8"/>
    <w:rsid w:val="00DB5C61"/>
    <w:rsid w:val="00DB6A97"/>
    <w:rsid w:val="00DB6D19"/>
    <w:rsid w:val="00DB7069"/>
    <w:rsid w:val="00DB70E9"/>
    <w:rsid w:val="00DB75EF"/>
    <w:rsid w:val="00DB78DA"/>
    <w:rsid w:val="00DB7D4D"/>
    <w:rsid w:val="00DB7D9C"/>
    <w:rsid w:val="00DC026F"/>
    <w:rsid w:val="00DC0405"/>
    <w:rsid w:val="00DC04D2"/>
    <w:rsid w:val="00DC04F6"/>
    <w:rsid w:val="00DC05BE"/>
    <w:rsid w:val="00DC0BFA"/>
    <w:rsid w:val="00DC1100"/>
    <w:rsid w:val="00DC114D"/>
    <w:rsid w:val="00DC1741"/>
    <w:rsid w:val="00DC180E"/>
    <w:rsid w:val="00DC1C4E"/>
    <w:rsid w:val="00DC1EC5"/>
    <w:rsid w:val="00DC2135"/>
    <w:rsid w:val="00DC2D36"/>
    <w:rsid w:val="00DC2D37"/>
    <w:rsid w:val="00DC35C6"/>
    <w:rsid w:val="00DC3611"/>
    <w:rsid w:val="00DC3973"/>
    <w:rsid w:val="00DC39C0"/>
    <w:rsid w:val="00DC40AA"/>
    <w:rsid w:val="00DC4547"/>
    <w:rsid w:val="00DC462E"/>
    <w:rsid w:val="00DC50A3"/>
    <w:rsid w:val="00DC527E"/>
    <w:rsid w:val="00DC53EF"/>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5B8C"/>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B6"/>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B6E"/>
    <w:rsid w:val="00DF0E69"/>
    <w:rsid w:val="00DF15E0"/>
    <w:rsid w:val="00DF176C"/>
    <w:rsid w:val="00DF17E3"/>
    <w:rsid w:val="00DF1911"/>
    <w:rsid w:val="00DF1C87"/>
    <w:rsid w:val="00DF2066"/>
    <w:rsid w:val="00DF2147"/>
    <w:rsid w:val="00DF2476"/>
    <w:rsid w:val="00DF263C"/>
    <w:rsid w:val="00DF2A4C"/>
    <w:rsid w:val="00DF2FC1"/>
    <w:rsid w:val="00DF3216"/>
    <w:rsid w:val="00DF32B7"/>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E001F0"/>
    <w:rsid w:val="00E00A85"/>
    <w:rsid w:val="00E01427"/>
    <w:rsid w:val="00E01CF9"/>
    <w:rsid w:val="00E01FE4"/>
    <w:rsid w:val="00E0216B"/>
    <w:rsid w:val="00E02214"/>
    <w:rsid w:val="00E024A4"/>
    <w:rsid w:val="00E02765"/>
    <w:rsid w:val="00E028C4"/>
    <w:rsid w:val="00E02CDF"/>
    <w:rsid w:val="00E02EA3"/>
    <w:rsid w:val="00E035AB"/>
    <w:rsid w:val="00E03813"/>
    <w:rsid w:val="00E04119"/>
    <w:rsid w:val="00E046C1"/>
    <w:rsid w:val="00E0498E"/>
    <w:rsid w:val="00E04CED"/>
    <w:rsid w:val="00E04F81"/>
    <w:rsid w:val="00E04FC5"/>
    <w:rsid w:val="00E0535B"/>
    <w:rsid w:val="00E053D7"/>
    <w:rsid w:val="00E054E0"/>
    <w:rsid w:val="00E05A2B"/>
    <w:rsid w:val="00E05D5C"/>
    <w:rsid w:val="00E05DE2"/>
    <w:rsid w:val="00E062FF"/>
    <w:rsid w:val="00E06549"/>
    <w:rsid w:val="00E067ED"/>
    <w:rsid w:val="00E06F50"/>
    <w:rsid w:val="00E07118"/>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A0C"/>
    <w:rsid w:val="00E12CEC"/>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1B"/>
    <w:rsid w:val="00E225C6"/>
    <w:rsid w:val="00E22A9E"/>
    <w:rsid w:val="00E22CEE"/>
    <w:rsid w:val="00E2333C"/>
    <w:rsid w:val="00E235F2"/>
    <w:rsid w:val="00E24456"/>
    <w:rsid w:val="00E244B1"/>
    <w:rsid w:val="00E244D0"/>
    <w:rsid w:val="00E2451C"/>
    <w:rsid w:val="00E24749"/>
    <w:rsid w:val="00E249BD"/>
    <w:rsid w:val="00E24B2F"/>
    <w:rsid w:val="00E24EF8"/>
    <w:rsid w:val="00E2508D"/>
    <w:rsid w:val="00E2532B"/>
    <w:rsid w:val="00E254D9"/>
    <w:rsid w:val="00E25545"/>
    <w:rsid w:val="00E25799"/>
    <w:rsid w:val="00E257F0"/>
    <w:rsid w:val="00E259DC"/>
    <w:rsid w:val="00E26007"/>
    <w:rsid w:val="00E2611F"/>
    <w:rsid w:val="00E26598"/>
    <w:rsid w:val="00E269E7"/>
    <w:rsid w:val="00E26EDA"/>
    <w:rsid w:val="00E27113"/>
    <w:rsid w:val="00E27266"/>
    <w:rsid w:val="00E2797E"/>
    <w:rsid w:val="00E27E82"/>
    <w:rsid w:val="00E27F98"/>
    <w:rsid w:val="00E27FE3"/>
    <w:rsid w:val="00E302DD"/>
    <w:rsid w:val="00E3037F"/>
    <w:rsid w:val="00E30468"/>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A54"/>
    <w:rsid w:val="00E32DA9"/>
    <w:rsid w:val="00E32F1B"/>
    <w:rsid w:val="00E33768"/>
    <w:rsid w:val="00E33873"/>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B46"/>
    <w:rsid w:val="00E46F28"/>
    <w:rsid w:val="00E471D0"/>
    <w:rsid w:val="00E472A0"/>
    <w:rsid w:val="00E473AF"/>
    <w:rsid w:val="00E4742D"/>
    <w:rsid w:val="00E4759D"/>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A94"/>
    <w:rsid w:val="00E52B2A"/>
    <w:rsid w:val="00E52C5C"/>
    <w:rsid w:val="00E5323E"/>
    <w:rsid w:val="00E533D9"/>
    <w:rsid w:val="00E53B71"/>
    <w:rsid w:val="00E53B75"/>
    <w:rsid w:val="00E53C5C"/>
    <w:rsid w:val="00E5403B"/>
    <w:rsid w:val="00E54513"/>
    <w:rsid w:val="00E54807"/>
    <w:rsid w:val="00E54C40"/>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F1F"/>
    <w:rsid w:val="00E650AD"/>
    <w:rsid w:val="00E652A1"/>
    <w:rsid w:val="00E662FA"/>
    <w:rsid w:val="00E664A6"/>
    <w:rsid w:val="00E66769"/>
    <w:rsid w:val="00E66AAB"/>
    <w:rsid w:val="00E66CFD"/>
    <w:rsid w:val="00E671DA"/>
    <w:rsid w:val="00E672F0"/>
    <w:rsid w:val="00E67AEA"/>
    <w:rsid w:val="00E67C51"/>
    <w:rsid w:val="00E67C64"/>
    <w:rsid w:val="00E67F15"/>
    <w:rsid w:val="00E701E9"/>
    <w:rsid w:val="00E70311"/>
    <w:rsid w:val="00E704B9"/>
    <w:rsid w:val="00E70518"/>
    <w:rsid w:val="00E7067F"/>
    <w:rsid w:val="00E70C4C"/>
    <w:rsid w:val="00E7102C"/>
    <w:rsid w:val="00E710FF"/>
    <w:rsid w:val="00E712A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77F6C"/>
    <w:rsid w:val="00E80334"/>
    <w:rsid w:val="00E80388"/>
    <w:rsid w:val="00E80616"/>
    <w:rsid w:val="00E806FE"/>
    <w:rsid w:val="00E80AB0"/>
    <w:rsid w:val="00E80E98"/>
    <w:rsid w:val="00E81145"/>
    <w:rsid w:val="00E8135A"/>
    <w:rsid w:val="00E81402"/>
    <w:rsid w:val="00E81CA4"/>
    <w:rsid w:val="00E81CC4"/>
    <w:rsid w:val="00E8234C"/>
    <w:rsid w:val="00E8288B"/>
    <w:rsid w:val="00E82974"/>
    <w:rsid w:val="00E829B1"/>
    <w:rsid w:val="00E82AEF"/>
    <w:rsid w:val="00E83160"/>
    <w:rsid w:val="00E83417"/>
    <w:rsid w:val="00E836D0"/>
    <w:rsid w:val="00E839EE"/>
    <w:rsid w:val="00E83AA9"/>
    <w:rsid w:val="00E83C27"/>
    <w:rsid w:val="00E844D5"/>
    <w:rsid w:val="00E84805"/>
    <w:rsid w:val="00E84E50"/>
    <w:rsid w:val="00E850AD"/>
    <w:rsid w:val="00E851F8"/>
    <w:rsid w:val="00E8529B"/>
    <w:rsid w:val="00E85583"/>
    <w:rsid w:val="00E856D5"/>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E59"/>
    <w:rsid w:val="00E93FA4"/>
    <w:rsid w:val="00E93FFE"/>
    <w:rsid w:val="00E941BD"/>
    <w:rsid w:val="00E9459D"/>
    <w:rsid w:val="00E94C7B"/>
    <w:rsid w:val="00E94F8A"/>
    <w:rsid w:val="00E957D7"/>
    <w:rsid w:val="00E96269"/>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432"/>
    <w:rsid w:val="00EA6673"/>
    <w:rsid w:val="00EA67BC"/>
    <w:rsid w:val="00EA6DB1"/>
    <w:rsid w:val="00EA6E93"/>
    <w:rsid w:val="00EA71A8"/>
    <w:rsid w:val="00EA7661"/>
    <w:rsid w:val="00EA7751"/>
    <w:rsid w:val="00EA7824"/>
    <w:rsid w:val="00EA7A1F"/>
    <w:rsid w:val="00EA7A41"/>
    <w:rsid w:val="00EB005D"/>
    <w:rsid w:val="00EB077B"/>
    <w:rsid w:val="00EB0BAD"/>
    <w:rsid w:val="00EB0F2F"/>
    <w:rsid w:val="00EB121F"/>
    <w:rsid w:val="00EB17F1"/>
    <w:rsid w:val="00EB1B29"/>
    <w:rsid w:val="00EB1B3E"/>
    <w:rsid w:val="00EB1B51"/>
    <w:rsid w:val="00EB1D87"/>
    <w:rsid w:val="00EB1E06"/>
    <w:rsid w:val="00EB1E68"/>
    <w:rsid w:val="00EB2043"/>
    <w:rsid w:val="00EB226C"/>
    <w:rsid w:val="00EB26DA"/>
    <w:rsid w:val="00EB29D2"/>
    <w:rsid w:val="00EB2C29"/>
    <w:rsid w:val="00EB2F47"/>
    <w:rsid w:val="00EB37C3"/>
    <w:rsid w:val="00EB382E"/>
    <w:rsid w:val="00EB38D6"/>
    <w:rsid w:val="00EB3963"/>
    <w:rsid w:val="00EB3BAD"/>
    <w:rsid w:val="00EB4144"/>
    <w:rsid w:val="00EB421A"/>
    <w:rsid w:val="00EB425D"/>
    <w:rsid w:val="00EB433A"/>
    <w:rsid w:val="00EB455F"/>
    <w:rsid w:val="00EB4EA2"/>
    <w:rsid w:val="00EB5159"/>
    <w:rsid w:val="00EB51DF"/>
    <w:rsid w:val="00EB51FC"/>
    <w:rsid w:val="00EB5494"/>
    <w:rsid w:val="00EB56FF"/>
    <w:rsid w:val="00EB57B7"/>
    <w:rsid w:val="00EB58DC"/>
    <w:rsid w:val="00EB5A4A"/>
    <w:rsid w:val="00EB61E5"/>
    <w:rsid w:val="00EB6596"/>
    <w:rsid w:val="00EB6830"/>
    <w:rsid w:val="00EB6E40"/>
    <w:rsid w:val="00EB76DD"/>
    <w:rsid w:val="00EB7B78"/>
    <w:rsid w:val="00EB7D73"/>
    <w:rsid w:val="00EC0063"/>
    <w:rsid w:val="00EC070A"/>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8EF"/>
    <w:rsid w:val="00EC6A2A"/>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1BF"/>
    <w:rsid w:val="00ED33F5"/>
    <w:rsid w:val="00ED3558"/>
    <w:rsid w:val="00ED3590"/>
    <w:rsid w:val="00ED35A6"/>
    <w:rsid w:val="00ED3B9E"/>
    <w:rsid w:val="00ED43B1"/>
    <w:rsid w:val="00ED4588"/>
    <w:rsid w:val="00ED48EF"/>
    <w:rsid w:val="00ED4B38"/>
    <w:rsid w:val="00ED5095"/>
    <w:rsid w:val="00ED56DA"/>
    <w:rsid w:val="00ED56E8"/>
    <w:rsid w:val="00ED57CB"/>
    <w:rsid w:val="00ED5946"/>
    <w:rsid w:val="00ED5F24"/>
    <w:rsid w:val="00ED6ABF"/>
    <w:rsid w:val="00ED6CB5"/>
    <w:rsid w:val="00ED709A"/>
    <w:rsid w:val="00ED772B"/>
    <w:rsid w:val="00ED7D6E"/>
    <w:rsid w:val="00ED7E52"/>
    <w:rsid w:val="00EE017D"/>
    <w:rsid w:val="00EE0624"/>
    <w:rsid w:val="00EE06E3"/>
    <w:rsid w:val="00EE0B0A"/>
    <w:rsid w:val="00EE0D5C"/>
    <w:rsid w:val="00EE1157"/>
    <w:rsid w:val="00EE1651"/>
    <w:rsid w:val="00EE16D9"/>
    <w:rsid w:val="00EE181F"/>
    <w:rsid w:val="00EE1850"/>
    <w:rsid w:val="00EE1B36"/>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E17"/>
    <w:rsid w:val="00EE5F82"/>
    <w:rsid w:val="00EE5FE5"/>
    <w:rsid w:val="00EE5FF4"/>
    <w:rsid w:val="00EE6D98"/>
    <w:rsid w:val="00EE750D"/>
    <w:rsid w:val="00EE7916"/>
    <w:rsid w:val="00EE7CB9"/>
    <w:rsid w:val="00EE7D87"/>
    <w:rsid w:val="00EE7D99"/>
    <w:rsid w:val="00EE7E7A"/>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4082"/>
    <w:rsid w:val="00EF40E2"/>
    <w:rsid w:val="00EF494E"/>
    <w:rsid w:val="00EF4C04"/>
    <w:rsid w:val="00EF5064"/>
    <w:rsid w:val="00EF509C"/>
    <w:rsid w:val="00EF50AB"/>
    <w:rsid w:val="00EF56E8"/>
    <w:rsid w:val="00EF5787"/>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9F7"/>
    <w:rsid w:val="00F03BCF"/>
    <w:rsid w:val="00F040C1"/>
    <w:rsid w:val="00F044A4"/>
    <w:rsid w:val="00F04E62"/>
    <w:rsid w:val="00F0502C"/>
    <w:rsid w:val="00F051E3"/>
    <w:rsid w:val="00F0528D"/>
    <w:rsid w:val="00F053BC"/>
    <w:rsid w:val="00F05681"/>
    <w:rsid w:val="00F057BA"/>
    <w:rsid w:val="00F05CE6"/>
    <w:rsid w:val="00F06612"/>
    <w:rsid w:val="00F06692"/>
    <w:rsid w:val="00F06820"/>
    <w:rsid w:val="00F068E2"/>
    <w:rsid w:val="00F0694A"/>
    <w:rsid w:val="00F06BFA"/>
    <w:rsid w:val="00F06C67"/>
    <w:rsid w:val="00F06DFD"/>
    <w:rsid w:val="00F071D1"/>
    <w:rsid w:val="00F072CE"/>
    <w:rsid w:val="00F07533"/>
    <w:rsid w:val="00F07E4B"/>
    <w:rsid w:val="00F10579"/>
    <w:rsid w:val="00F10629"/>
    <w:rsid w:val="00F10971"/>
    <w:rsid w:val="00F10A5C"/>
    <w:rsid w:val="00F10EF8"/>
    <w:rsid w:val="00F111B5"/>
    <w:rsid w:val="00F116C5"/>
    <w:rsid w:val="00F11C2C"/>
    <w:rsid w:val="00F11CA0"/>
    <w:rsid w:val="00F11F7E"/>
    <w:rsid w:val="00F1250F"/>
    <w:rsid w:val="00F125B4"/>
    <w:rsid w:val="00F12C16"/>
    <w:rsid w:val="00F12CF8"/>
    <w:rsid w:val="00F12DC0"/>
    <w:rsid w:val="00F12FAD"/>
    <w:rsid w:val="00F13135"/>
    <w:rsid w:val="00F13847"/>
    <w:rsid w:val="00F13C7F"/>
    <w:rsid w:val="00F13FE4"/>
    <w:rsid w:val="00F14526"/>
    <w:rsid w:val="00F14CBD"/>
    <w:rsid w:val="00F15260"/>
    <w:rsid w:val="00F15456"/>
    <w:rsid w:val="00F154AC"/>
    <w:rsid w:val="00F15ECD"/>
    <w:rsid w:val="00F15FA5"/>
    <w:rsid w:val="00F1601A"/>
    <w:rsid w:val="00F16231"/>
    <w:rsid w:val="00F16322"/>
    <w:rsid w:val="00F1646B"/>
    <w:rsid w:val="00F16BB2"/>
    <w:rsid w:val="00F16C9F"/>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B48"/>
    <w:rsid w:val="00F21C67"/>
    <w:rsid w:val="00F21E74"/>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731"/>
    <w:rsid w:val="00F2687F"/>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669"/>
    <w:rsid w:val="00F31791"/>
    <w:rsid w:val="00F3183D"/>
    <w:rsid w:val="00F31DD9"/>
    <w:rsid w:val="00F31F0C"/>
    <w:rsid w:val="00F32052"/>
    <w:rsid w:val="00F32099"/>
    <w:rsid w:val="00F326EE"/>
    <w:rsid w:val="00F327D3"/>
    <w:rsid w:val="00F3298E"/>
    <w:rsid w:val="00F3299E"/>
    <w:rsid w:val="00F329FC"/>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402CA"/>
    <w:rsid w:val="00F403AE"/>
    <w:rsid w:val="00F40411"/>
    <w:rsid w:val="00F40830"/>
    <w:rsid w:val="00F40A14"/>
    <w:rsid w:val="00F40AA5"/>
    <w:rsid w:val="00F40F0C"/>
    <w:rsid w:val="00F4108D"/>
    <w:rsid w:val="00F4114F"/>
    <w:rsid w:val="00F41944"/>
    <w:rsid w:val="00F41C89"/>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441"/>
    <w:rsid w:val="00F535F1"/>
    <w:rsid w:val="00F539EF"/>
    <w:rsid w:val="00F53D4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977"/>
    <w:rsid w:val="00F57D27"/>
    <w:rsid w:val="00F60203"/>
    <w:rsid w:val="00F6033F"/>
    <w:rsid w:val="00F607C5"/>
    <w:rsid w:val="00F60990"/>
    <w:rsid w:val="00F60BEA"/>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312"/>
    <w:rsid w:val="00F6338B"/>
    <w:rsid w:val="00F634AF"/>
    <w:rsid w:val="00F6351A"/>
    <w:rsid w:val="00F63950"/>
    <w:rsid w:val="00F63A90"/>
    <w:rsid w:val="00F63F7A"/>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1F8E"/>
    <w:rsid w:val="00F72285"/>
    <w:rsid w:val="00F7269B"/>
    <w:rsid w:val="00F72A02"/>
    <w:rsid w:val="00F72B56"/>
    <w:rsid w:val="00F72B72"/>
    <w:rsid w:val="00F72C23"/>
    <w:rsid w:val="00F733BC"/>
    <w:rsid w:val="00F739FC"/>
    <w:rsid w:val="00F73B86"/>
    <w:rsid w:val="00F73C29"/>
    <w:rsid w:val="00F744A6"/>
    <w:rsid w:val="00F7450D"/>
    <w:rsid w:val="00F74BB9"/>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7E4"/>
    <w:rsid w:val="00F77BF2"/>
    <w:rsid w:val="00F80109"/>
    <w:rsid w:val="00F804BE"/>
    <w:rsid w:val="00F80E1F"/>
    <w:rsid w:val="00F8167A"/>
    <w:rsid w:val="00F817CE"/>
    <w:rsid w:val="00F81BC3"/>
    <w:rsid w:val="00F81D57"/>
    <w:rsid w:val="00F81D64"/>
    <w:rsid w:val="00F82522"/>
    <w:rsid w:val="00F82727"/>
    <w:rsid w:val="00F82C50"/>
    <w:rsid w:val="00F82E92"/>
    <w:rsid w:val="00F83167"/>
    <w:rsid w:val="00F834BB"/>
    <w:rsid w:val="00F837DB"/>
    <w:rsid w:val="00F83848"/>
    <w:rsid w:val="00F839CF"/>
    <w:rsid w:val="00F83F4C"/>
    <w:rsid w:val="00F841A5"/>
    <w:rsid w:val="00F842BC"/>
    <w:rsid w:val="00F84355"/>
    <w:rsid w:val="00F8456C"/>
    <w:rsid w:val="00F845AD"/>
    <w:rsid w:val="00F845C3"/>
    <w:rsid w:val="00F84916"/>
    <w:rsid w:val="00F84BC0"/>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90074"/>
    <w:rsid w:val="00F90363"/>
    <w:rsid w:val="00F903A3"/>
    <w:rsid w:val="00F9056A"/>
    <w:rsid w:val="00F90A4C"/>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2C"/>
    <w:rsid w:val="00FA2CD3"/>
    <w:rsid w:val="00FA359C"/>
    <w:rsid w:val="00FA35C4"/>
    <w:rsid w:val="00FA3BF3"/>
    <w:rsid w:val="00FA4441"/>
    <w:rsid w:val="00FA45B9"/>
    <w:rsid w:val="00FA4B07"/>
    <w:rsid w:val="00FA5578"/>
    <w:rsid w:val="00FA5AA1"/>
    <w:rsid w:val="00FA5ADB"/>
    <w:rsid w:val="00FA5B46"/>
    <w:rsid w:val="00FA5E15"/>
    <w:rsid w:val="00FA5FC9"/>
    <w:rsid w:val="00FA6364"/>
    <w:rsid w:val="00FA65F0"/>
    <w:rsid w:val="00FA6BB1"/>
    <w:rsid w:val="00FA6C37"/>
    <w:rsid w:val="00FA74CE"/>
    <w:rsid w:val="00FA75F0"/>
    <w:rsid w:val="00FA7BC6"/>
    <w:rsid w:val="00FA7F90"/>
    <w:rsid w:val="00FB00E6"/>
    <w:rsid w:val="00FB0F15"/>
    <w:rsid w:val="00FB1C95"/>
    <w:rsid w:val="00FB23EA"/>
    <w:rsid w:val="00FB2644"/>
    <w:rsid w:val="00FB2B93"/>
    <w:rsid w:val="00FB3958"/>
    <w:rsid w:val="00FB3A12"/>
    <w:rsid w:val="00FB3BE1"/>
    <w:rsid w:val="00FB3ECD"/>
    <w:rsid w:val="00FB3FE2"/>
    <w:rsid w:val="00FB416E"/>
    <w:rsid w:val="00FB44B1"/>
    <w:rsid w:val="00FB477B"/>
    <w:rsid w:val="00FB4C80"/>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143"/>
    <w:rsid w:val="00FC166B"/>
    <w:rsid w:val="00FC196D"/>
    <w:rsid w:val="00FC1B67"/>
    <w:rsid w:val="00FC244D"/>
    <w:rsid w:val="00FC24CE"/>
    <w:rsid w:val="00FC28F8"/>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086"/>
    <w:rsid w:val="00FD2394"/>
    <w:rsid w:val="00FD2584"/>
    <w:rsid w:val="00FD2775"/>
    <w:rsid w:val="00FD2C13"/>
    <w:rsid w:val="00FD2C5B"/>
    <w:rsid w:val="00FD32C8"/>
    <w:rsid w:val="00FD32FD"/>
    <w:rsid w:val="00FD39E1"/>
    <w:rsid w:val="00FD3A88"/>
    <w:rsid w:val="00FD3B17"/>
    <w:rsid w:val="00FD3E39"/>
    <w:rsid w:val="00FD3E72"/>
    <w:rsid w:val="00FD4071"/>
    <w:rsid w:val="00FD41D2"/>
    <w:rsid w:val="00FD456C"/>
    <w:rsid w:val="00FD47ED"/>
    <w:rsid w:val="00FD4AA7"/>
    <w:rsid w:val="00FD4B31"/>
    <w:rsid w:val="00FD5181"/>
    <w:rsid w:val="00FD521B"/>
    <w:rsid w:val="00FD5260"/>
    <w:rsid w:val="00FD531C"/>
    <w:rsid w:val="00FD59CD"/>
    <w:rsid w:val="00FD59D1"/>
    <w:rsid w:val="00FD5BFC"/>
    <w:rsid w:val="00FD6B91"/>
    <w:rsid w:val="00FD6D55"/>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3AB"/>
    <w:rsid w:val="00FE4535"/>
    <w:rsid w:val="00FE476A"/>
    <w:rsid w:val="00FE4A20"/>
    <w:rsid w:val="00FE4A69"/>
    <w:rsid w:val="00FE4A9A"/>
    <w:rsid w:val="00FE4BB9"/>
    <w:rsid w:val="00FE4C7B"/>
    <w:rsid w:val="00FE5004"/>
    <w:rsid w:val="00FE5047"/>
    <w:rsid w:val="00FE5403"/>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D2F"/>
    <w:rsid w:val="00FF212B"/>
    <w:rsid w:val="00FF22F3"/>
    <w:rsid w:val="00FF2AE9"/>
    <w:rsid w:val="00FF2BDF"/>
    <w:rsid w:val="00FF2F56"/>
    <w:rsid w:val="00FF3475"/>
    <w:rsid w:val="00FF4137"/>
    <w:rsid w:val="00FF45A5"/>
    <w:rsid w:val="00FF45BF"/>
    <w:rsid w:val="00FF4751"/>
    <w:rsid w:val="00FF47A5"/>
    <w:rsid w:val="00FF49C4"/>
    <w:rsid w:val="00FF4CA1"/>
    <w:rsid w:val="00FF50C4"/>
    <w:rsid w:val="00FF5247"/>
    <w:rsid w:val="00FF5C91"/>
    <w:rsid w:val="00FF5D42"/>
    <w:rsid w:val="00FF5E2F"/>
    <w:rsid w:val="00FF6267"/>
    <w:rsid w:val="00FF68AC"/>
    <w:rsid w:val="00FF6C07"/>
    <w:rsid w:val="00FF6EDB"/>
    <w:rsid w:val="00FF73F7"/>
    <w:rsid w:val="00FF784F"/>
    <w:rsid w:val="00FF7A8A"/>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4930E"/>
  <w15:chartTrackingRefBased/>
  <w15:docId w15:val="{D3BA2DF8-A311-4502-A387-AA81FBCA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uiPriority w:val="99"/>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 ds:uri="d8762117-8292-4133-b1c7-eab5c6487cfd"/>
    <ds:schemaRef ds:uri="http://schemas.microsoft.com/sharepoint/v3"/>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297</TotalTime>
  <Pages>4</Pages>
  <Words>5022</Words>
  <Characters>28628</Characters>
  <Application>Microsoft Office Word</Application>
  <DocSecurity>0</DocSecurity>
  <Lines>238</Lines>
  <Paragraphs>67</Paragraphs>
  <ScaleCrop>false</ScaleCrop>
  <Company>Ericsson</Company>
  <LinksUpToDate>false</LinksUpToDate>
  <CharactersWithSpaces>33583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784</cp:revision>
  <cp:lastPrinted>2008-02-04T01:09:00Z</cp:lastPrinted>
  <dcterms:created xsi:type="dcterms:W3CDTF">2024-08-09T02:33:00Z</dcterms:created>
  <dcterms:modified xsi:type="dcterms:W3CDTF">2024-11-08T08:38:00Z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